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98" w:rsidRPr="00B25998" w:rsidRDefault="00B25998" w:rsidP="007E600D">
      <w:pPr>
        <w:jc w:val="center"/>
        <w:rPr>
          <w:b/>
          <w:color w:val="7030A0"/>
          <w:sz w:val="44"/>
          <w:szCs w:val="26"/>
        </w:rPr>
      </w:pPr>
      <w:r w:rsidRPr="00B25998">
        <w:rPr>
          <w:b/>
          <w:color w:val="7030A0"/>
          <w:sz w:val="44"/>
          <w:szCs w:val="26"/>
        </w:rPr>
        <w:t>REFUERZO Y AMPLIACIÓN</w:t>
      </w:r>
    </w:p>
    <w:p w:rsidR="00B25998" w:rsidRPr="00B25998" w:rsidRDefault="00B25998" w:rsidP="00B25998">
      <w:pPr>
        <w:jc w:val="center"/>
        <w:rPr>
          <w:b/>
          <w:color w:val="7030A0"/>
          <w:sz w:val="44"/>
          <w:szCs w:val="26"/>
        </w:rPr>
      </w:pPr>
      <w:r w:rsidRPr="00B25998">
        <w:rPr>
          <w:b/>
          <w:color w:val="7030A0"/>
          <w:sz w:val="44"/>
          <w:szCs w:val="26"/>
        </w:rPr>
        <w:t>(II Parte)</w:t>
      </w:r>
    </w:p>
    <w:p w:rsidR="00B25998" w:rsidRDefault="00B25998" w:rsidP="00CE0948">
      <w:pPr>
        <w:spacing w:after="0" w:line="240" w:lineRule="auto"/>
        <w:jc w:val="both"/>
        <w:rPr>
          <w:bCs/>
          <w:sz w:val="28"/>
        </w:rPr>
      </w:pPr>
    </w:p>
    <w:p w:rsidR="00B25998" w:rsidRPr="00B25998" w:rsidRDefault="00B25998" w:rsidP="00617AFE">
      <w:pPr>
        <w:spacing w:after="0" w:line="240" w:lineRule="auto"/>
        <w:jc w:val="both"/>
        <w:rPr>
          <w:b/>
          <w:color w:val="C0504D" w:themeColor="accent2"/>
          <w:sz w:val="28"/>
          <w:szCs w:val="26"/>
        </w:rPr>
      </w:pPr>
      <w:r w:rsidRPr="00B25998">
        <w:rPr>
          <w:b/>
          <w:color w:val="C0504D" w:themeColor="accent2"/>
          <w:sz w:val="28"/>
          <w:szCs w:val="26"/>
        </w:rPr>
        <w:t>Resuelve los siguientes problemas.</w:t>
      </w:r>
    </w:p>
    <w:p w:rsidR="00B25998" w:rsidRDefault="00B25998" w:rsidP="00617AFE">
      <w:pPr>
        <w:jc w:val="both"/>
        <w:rPr>
          <w:bCs/>
          <w:sz w:val="28"/>
        </w:rPr>
      </w:pPr>
    </w:p>
    <w:p w:rsidR="00B25998" w:rsidRDefault="00B25998" w:rsidP="00617AFE">
      <w:pPr>
        <w:pStyle w:val="Prrafodelista"/>
        <w:numPr>
          <w:ilvl w:val="0"/>
          <w:numId w:val="16"/>
        </w:numPr>
        <w:jc w:val="both"/>
        <w:rPr>
          <w:bCs/>
          <w:sz w:val="28"/>
        </w:rPr>
      </w:pPr>
      <w:r>
        <w:rPr>
          <w:bCs/>
          <w:sz w:val="28"/>
        </w:rPr>
        <w:t>Sean las calificaciones: 13; 12; 15; 16; 10. Calcular la media a Aritmética.</w:t>
      </w:r>
      <w:r w:rsidR="00072511">
        <w:rPr>
          <w:bCs/>
          <w:sz w:val="28"/>
        </w:rPr>
        <w:t xml:space="preserve"> ¿Qué pasaría con la media si sumaras k unidades a cada calificación?</w:t>
      </w:r>
    </w:p>
    <w:p w:rsidR="00072511" w:rsidRDefault="00072511" w:rsidP="00617AFE">
      <w:pPr>
        <w:pStyle w:val="Prrafodelista"/>
        <w:jc w:val="both"/>
        <w:rPr>
          <w:bCs/>
          <w:sz w:val="28"/>
        </w:rPr>
      </w:pPr>
    </w:p>
    <w:p w:rsidR="00072511" w:rsidRDefault="00072511" w:rsidP="00617AFE">
      <w:pPr>
        <w:pStyle w:val="Prrafodelista"/>
        <w:numPr>
          <w:ilvl w:val="0"/>
          <w:numId w:val="16"/>
        </w:numPr>
        <w:jc w:val="both"/>
        <w:rPr>
          <w:bCs/>
          <w:sz w:val="28"/>
        </w:rPr>
      </w:pPr>
      <w:r>
        <w:rPr>
          <w:bCs/>
          <w:sz w:val="28"/>
        </w:rPr>
        <w:t>Un alumno obtuvo en ciencias las notas: 12; 08; 13, 12; 12; 15; 11 y una octava nota que no recuerda ¿Qué puntaje obtuvo en la octava nota, si su promedio es 12,5?</w:t>
      </w:r>
    </w:p>
    <w:p w:rsidR="00072511" w:rsidRPr="00072511" w:rsidRDefault="00072511" w:rsidP="00617AFE">
      <w:pPr>
        <w:pStyle w:val="Prrafodelista"/>
        <w:jc w:val="both"/>
        <w:rPr>
          <w:bCs/>
          <w:sz w:val="28"/>
        </w:rPr>
      </w:pPr>
    </w:p>
    <w:p w:rsidR="00072511" w:rsidRDefault="00072511" w:rsidP="00617AFE">
      <w:pPr>
        <w:pStyle w:val="Prrafodelista"/>
        <w:numPr>
          <w:ilvl w:val="0"/>
          <w:numId w:val="16"/>
        </w:numPr>
        <w:jc w:val="both"/>
        <w:rPr>
          <w:bCs/>
          <w:sz w:val="28"/>
        </w:rPr>
      </w:pPr>
      <w:r>
        <w:rPr>
          <w:bCs/>
          <w:sz w:val="28"/>
        </w:rPr>
        <w:t>Javier invierte sus ahorros y compra cincuenta acciones de una empresa a US$ 60 cada una, paga US$ 50 por cada una de sesenta acciones de otro tipo y, US$ 75 por cada una de cuarenta acciones de otro. ¿Cuál fue el costo promedio por acción? ¿Cuánto invirtió?</w:t>
      </w:r>
    </w:p>
    <w:p w:rsidR="00072511" w:rsidRPr="00072511" w:rsidRDefault="00072511" w:rsidP="00617AFE">
      <w:pPr>
        <w:pStyle w:val="Prrafodelista"/>
        <w:jc w:val="both"/>
        <w:rPr>
          <w:bCs/>
          <w:sz w:val="28"/>
        </w:rPr>
      </w:pPr>
    </w:p>
    <w:p w:rsidR="00072511" w:rsidRDefault="00072511" w:rsidP="00617AFE">
      <w:pPr>
        <w:pStyle w:val="Prrafodelista"/>
        <w:numPr>
          <w:ilvl w:val="0"/>
          <w:numId w:val="16"/>
        </w:numPr>
        <w:jc w:val="both"/>
        <w:rPr>
          <w:bCs/>
          <w:sz w:val="28"/>
        </w:rPr>
      </w:pPr>
      <w:r>
        <w:rPr>
          <w:bCs/>
          <w:sz w:val="28"/>
        </w:rPr>
        <w:t xml:space="preserve"> La media de los sueldos de veinte empleados de la empresa A es S/.280 por semana, y en la empresa B, la media de los sueldos de sus treinta empleados es S/.260 por semana. Si las dos empresas se unen, ¿Cuál es la media de los sueldos de los empleados de la nueva empresa?</w:t>
      </w:r>
    </w:p>
    <w:p w:rsidR="00072511" w:rsidRPr="00072511" w:rsidRDefault="00072511" w:rsidP="00617AFE">
      <w:pPr>
        <w:pStyle w:val="Prrafodelista"/>
        <w:jc w:val="both"/>
        <w:rPr>
          <w:bCs/>
          <w:sz w:val="28"/>
        </w:rPr>
      </w:pPr>
    </w:p>
    <w:p w:rsidR="00756A4C" w:rsidRDefault="00072511" w:rsidP="00617AFE">
      <w:pPr>
        <w:pStyle w:val="Prrafodelista"/>
        <w:numPr>
          <w:ilvl w:val="0"/>
          <w:numId w:val="16"/>
        </w:numPr>
        <w:jc w:val="both"/>
        <w:rPr>
          <w:bCs/>
          <w:sz w:val="28"/>
        </w:rPr>
      </w:pPr>
      <w:r>
        <w:rPr>
          <w:bCs/>
          <w:sz w:val="28"/>
        </w:rPr>
        <w:t>Las siguientes cantidades son los importes, en nuevos soles, del consumo de quince personas en un restaurante: 10; 10; 25; 25; 25; 35; 40; 53; 90; 12,50; 13,50; 24,50; 27,50;</w:t>
      </w:r>
      <w:r w:rsidR="00756A4C">
        <w:rPr>
          <w:bCs/>
          <w:sz w:val="28"/>
        </w:rPr>
        <w:t xml:space="preserve"> 30,90 y 41. Calcular la media Aritmética, la mediana y la moda.</w:t>
      </w:r>
    </w:p>
    <w:tbl>
      <w:tblPr>
        <w:tblStyle w:val="Tablaconcuadrcula"/>
        <w:tblpPr w:leftFromText="141" w:rightFromText="141" w:vertAnchor="text" w:horzAnchor="margin" w:tblpY="78"/>
        <w:tblW w:w="10031" w:type="dxa"/>
        <w:tblLayout w:type="fixed"/>
        <w:tblLook w:val="04A0"/>
      </w:tblPr>
      <w:tblGrid>
        <w:gridCol w:w="539"/>
        <w:gridCol w:w="9492"/>
      </w:tblGrid>
      <w:tr w:rsidR="00756A4C" w:rsidTr="00756A4C">
        <w:trPr>
          <w:cnfStyle w:val="100000000000"/>
          <w:trHeight w:val="2259"/>
        </w:trPr>
        <w:tc>
          <w:tcPr>
            <w:tcW w:w="539" w:type="dxa"/>
          </w:tcPr>
          <w:p w:rsidR="00756A4C" w:rsidRDefault="00AC0B82" w:rsidP="00756A4C">
            <w:pPr>
              <w:jc w:val="both"/>
              <w:rPr>
                <w:b/>
                <w:sz w:val="26"/>
                <w:szCs w:val="26"/>
              </w:rPr>
            </w:pPr>
            <w:r>
              <w:rPr>
                <w:b/>
                <w:noProof/>
                <w:sz w:val="26"/>
                <w:szCs w:val="2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82" type="#_x0000_t136" style="position:absolute;left:0;text-align:left;margin-left:-36.55pt;margin-top:42.95pt;width:91.1pt;height:15.6pt;rotation:270;z-index:-251687424" wrapcoords="21779 10286 21779 -2057 21064 -2057 18922 10286 17851 0 17316 -2057 357 -3086 179 21600 3035 22629 4284 20571 4463 17486 5177 22629 11246 22629 11782 20571 13031 10286 13210 21600 17137 22629 17673 20571 18922 10286 19636 20571 21600 21600 21779 18514 21779 10286" strokecolor="#7030a0">
                  <v:shadow color="#868686"/>
                  <v:textpath style="font-family:&quot;Arial Black&quot;;font-size:14pt;v-text-kern:t" trim="t" fitpath="t" string="EJEMPLO 4"/>
                  <w10:wrap type="tight"/>
                </v:shape>
              </w:pict>
            </w:r>
          </w:p>
        </w:tc>
        <w:tc>
          <w:tcPr>
            <w:tcW w:w="9492" w:type="dxa"/>
          </w:tcPr>
          <w:p w:rsidR="00756A4C" w:rsidRDefault="00756A4C" w:rsidP="00756A4C">
            <w:pPr>
              <w:pStyle w:val="Prrafodelista"/>
              <w:ind w:left="0"/>
              <w:jc w:val="both"/>
              <w:rPr>
                <w:b/>
                <w:caps w:val="0"/>
                <w:sz w:val="26"/>
                <w:szCs w:val="26"/>
              </w:rPr>
            </w:pPr>
            <w:r>
              <w:rPr>
                <w:b/>
                <w:caps w:val="0"/>
                <w:sz w:val="26"/>
                <w:szCs w:val="26"/>
              </w:rPr>
              <w:t>La media de las notas parciales de un alumno es 14,4 y se pondera en un 60%. ¿Qué nota debe obtener en el examen final para que su promedio final sea 16?</w:t>
            </w:r>
          </w:p>
          <w:p w:rsidR="00756A4C" w:rsidRPr="00756A4C" w:rsidRDefault="00756A4C" w:rsidP="00756A4C">
            <w:pPr>
              <w:pStyle w:val="Prrafodelista"/>
              <w:ind w:left="0"/>
              <w:jc w:val="both"/>
              <w:rPr>
                <w:b/>
                <w:caps w:val="0"/>
                <w:color w:val="E36C0A" w:themeColor="accent6" w:themeShade="BF"/>
                <w:sz w:val="26"/>
                <w:szCs w:val="26"/>
                <w:u w:val="single"/>
              </w:rPr>
            </w:pPr>
            <w:r w:rsidRPr="00756A4C">
              <w:rPr>
                <w:b/>
                <w:caps w:val="0"/>
                <w:color w:val="E36C0A" w:themeColor="accent6" w:themeShade="BF"/>
                <w:sz w:val="26"/>
                <w:szCs w:val="26"/>
                <w:u w:val="single"/>
              </w:rPr>
              <w:t>Solución:</w:t>
            </w:r>
          </w:p>
          <w:p w:rsidR="00756A4C" w:rsidRPr="00756A4C" w:rsidRDefault="00756A4C" w:rsidP="00756A4C">
            <w:pPr>
              <w:pStyle w:val="Prrafodelista"/>
              <w:numPr>
                <w:ilvl w:val="0"/>
                <w:numId w:val="18"/>
              </w:numPr>
              <w:jc w:val="both"/>
              <w:rPr>
                <w:sz w:val="26"/>
                <w:szCs w:val="26"/>
              </w:rPr>
            </w:pPr>
            <w:r w:rsidRPr="00756A4C">
              <w:rPr>
                <w:b/>
                <w:caps w:val="0"/>
                <w:sz w:val="26"/>
                <w:szCs w:val="26"/>
              </w:rPr>
              <w:t>Se</w:t>
            </w:r>
            <w:r>
              <w:rPr>
                <w:b/>
                <w:caps w:val="0"/>
                <w:sz w:val="26"/>
                <w:szCs w:val="26"/>
              </w:rPr>
              <w:t xml:space="preserve">a </w:t>
            </w:r>
            <w:r w:rsidRPr="00756A4C">
              <w:rPr>
                <w:b/>
                <w:i/>
                <w:caps w:val="0"/>
                <w:sz w:val="26"/>
                <w:szCs w:val="26"/>
              </w:rPr>
              <w:t>x</w:t>
            </w:r>
            <w:r>
              <w:rPr>
                <w:b/>
                <w:caps w:val="0"/>
                <w:sz w:val="26"/>
                <w:szCs w:val="26"/>
              </w:rPr>
              <w:t xml:space="preserve"> la nota del examen final:</w:t>
            </w:r>
          </w:p>
          <w:p w:rsidR="00756A4C" w:rsidRDefault="00756A4C" w:rsidP="00756A4C">
            <w:pPr>
              <w:pStyle w:val="Prrafodelista"/>
              <w:ind w:left="644"/>
              <w:jc w:val="both"/>
              <w:rPr>
                <w:b/>
                <w:caps w:val="0"/>
                <w:sz w:val="26"/>
                <w:szCs w:val="26"/>
              </w:rPr>
            </w:pPr>
            <w:r>
              <w:rPr>
                <w:b/>
                <w:caps w:val="0"/>
                <w:sz w:val="26"/>
                <w:szCs w:val="26"/>
              </w:rPr>
              <w:t>14,4 (60%) + x(40%) = 16</w:t>
            </w:r>
          </w:p>
          <w:p w:rsidR="00756A4C" w:rsidRPr="00756A4C" w:rsidRDefault="00AC0B82" w:rsidP="00756A4C">
            <w:pPr>
              <w:pStyle w:val="Prrafodelista"/>
              <w:tabs>
                <w:tab w:val="left" w:pos="2672"/>
              </w:tabs>
              <w:ind w:left="644"/>
              <w:jc w:val="both"/>
              <w:rPr>
                <w:b/>
                <w:caps w:val="0"/>
                <w:sz w:val="26"/>
                <w:szCs w:val="26"/>
              </w:rPr>
            </w:pPr>
            <w:r w:rsidRPr="00AC0B82">
              <w:rPr>
                <w:bCs/>
                <w:caps w:val="0"/>
                <w:noProof/>
                <w:sz w:val="28"/>
              </w:rPr>
              <w:pict>
                <v:shapetype id="_x0000_t32" coordsize="21600,21600" o:spt="32" o:oned="t" path="m,l21600,21600e" filled="f">
                  <v:path arrowok="t" fillok="f" o:connecttype="none"/>
                  <o:lock v:ext="edit" shapetype="t"/>
                </v:shapetype>
                <v:shape id="_x0000_s1183" type="#_x0000_t32" style="position:absolute;left:0;text-align:left;margin-left:100.1pt;margin-top:9.55pt;width:26.65pt;height:0;z-index:251630080" o:connectortype="straight">
                  <v:stroke endarrow="block"/>
                </v:shape>
              </w:pict>
            </w:r>
            <w:r w:rsidR="00756A4C">
              <w:rPr>
                <w:b/>
                <w:caps w:val="0"/>
                <w:sz w:val="26"/>
                <w:szCs w:val="26"/>
              </w:rPr>
              <w:t xml:space="preserve">x(0,4) = 7,36 </w:t>
            </w:r>
            <w:r w:rsidR="00756A4C">
              <w:rPr>
                <w:b/>
                <w:caps w:val="0"/>
                <w:sz w:val="26"/>
                <w:szCs w:val="26"/>
              </w:rPr>
              <w:tab/>
              <w:t>x = 18,4</w:t>
            </w:r>
          </w:p>
        </w:tc>
      </w:tr>
    </w:tbl>
    <w:p w:rsidR="00756A4C" w:rsidRPr="00756A4C" w:rsidRDefault="00756A4C" w:rsidP="00756A4C">
      <w:pPr>
        <w:rPr>
          <w:bCs/>
          <w:sz w:val="28"/>
        </w:rPr>
      </w:pPr>
    </w:p>
    <w:p w:rsidR="00756A4C" w:rsidRDefault="00756A4C" w:rsidP="00617AFE">
      <w:pPr>
        <w:pStyle w:val="Prrafodelista"/>
        <w:numPr>
          <w:ilvl w:val="0"/>
          <w:numId w:val="16"/>
        </w:numPr>
        <w:jc w:val="both"/>
        <w:rPr>
          <w:bCs/>
          <w:sz w:val="28"/>
        </w:rPr>
      </w:pPr>
      <w:r>
        <w:rPr>
          <w:bCs/>
          <w:sz w:val="28"/>
        </w:rPr>
        <w:t>En la universidad, en calificaciones sobre 10, un alumno tubo 4,3 que se pondera en un 20%; 5,8 que vale un 30%, y un examen de igual puntaje que el promedio. Calcula su nota final.</w:t>
      </w:r>
    </w:p>
    <w:p w:rsidR="00756A4C" w:rsidRPr="00756A4C" w:rsidRDefault="00756A4C" w:rsidP="00617AFE">
      <w:pPr>
        <w:pStyle w:val="Prrafodelista"/>
        <w:jc w:val="both"/>
        <w:rPr>
          <w:bCs/>
          <w:sz w:val="28"/>
        </w:rPr>
      </w:pPr>
    </w:p>
    <w:p w:rsidR="00756A4C" w:rsidRDefault="00756A4C" w:rsidP="00617AFE">
      <w:pPr>
        <w:pStyle w:val="Prrafodelista"/>
        <w:numPr>
          <w:ilvl w:val="0"/>
          <w:numId w:val="16"/>
        </w:numPr>
        <w:jc w:val="both"/>
        <w:rPr>
          <w:bCs/>
          <w:sz w:val="28"/>
        </w:rPr>
      </w:pPr>
      <w:r>
        <w:rPr>
          <w:bCs/>
          <w:sz w:val="28"/>
        </w:rPr>
        <w:t>Dos aulas 5° A y 5°B</w:t>
      </w:r>
      <w:r w:rsidR="004B3C06">
        <w:rPr>
          <w:bCs/>
          <w:sz w:val="28"/>
        </w:rPr>
        <w:t>, lograron en la misma prueba un promedio de 15 y 16,8, respectivamente. Si 5°A tiene 35 alumnos y 5°B tiene 41 alumnos, ¿Cuál es el promedio de las dos aulas juntas?</w:t>
      </w:r>
    </w:p>
    <w:p w:rsidR="004B3C06" w:rsidRPr="004B3C06" w:rsidRDefault="004B3C06" w:rsidP="004B3C06">
      <w:pPr>
        <w:pStyle w:val="Prrafodelista"/>
        <w:rPr>
          <w:bCs/>
          <w:sz w:val="28"/>
        </w:rPr>
      </w:pPr>
    </w:p>
    <w:p w:rsidR="004B3C06" w:rsidRPr="00617AFE" w:rsidRDefault="004B3C06" w:rsidP="00617AFE">
      <w:pPr>
        <w:spacing w:after="0" w:line="240" w:lineRule="auto"/>
        <w:jc w:val="both"/>
        <w:rPr>
          <w:b/>
          <w:color w:val="C0504D" w:themeColor="accent2"/>
          <w:sz w:val="28"/>
          <w:szCs w:val="26"/>
        </w:rPr>
      </w:pPr>
      <w:r w:rsidRPr="00617AFE">
        <w:rPr>
          <w:b/>
          <w:color w:val="C0504D" w:themeColor="accent2"/>
          <w:sz w:val="28"/>
          <w:szCs w:val="26"/>
        </w:rPr>
        <w:t>De un grupo de 40 alumnos, se tiene la siguiente tabla incompleta. Lee, completa y calcula lo que se te pide.</w:t>
      </w:r>
    </w:p>
    <w:p w:rsidR="004B3C06" w:rsidRDefault="004B3C06" w:rsidP="004B3C06">
      <w:pPr>
        <w:pStyle w:val="Prrafodelista"/>
        <w:rPr>
          <w:bCs/>
          <w:sz w:val="28"/>
        </w:rPr>
      </w:pPr>
    </w:p>
    <w:tbl>
      <w:tblPr>
        <w:tblStyle w:val="Sombreadomedio2-nfasis3"/>
        <w:tblW w:w="0" w:type="auto"/>
        <w:jc w:val="center"/>
        <w:tblLook w:val="04A0"/>
      </w:tblPr>
      <w:tblGrid>
        <w:gridCol w:w="1700"/>
        <w:gridCol w:w="665"/>
        <w:gridCol w:w="851"/>
        <w:gridCol w:w="850"/>
        <w:gridCol w:w="278"/>
        <w:gridCol w:w="714"/>
      </w:tblGrid>
      <w:tr w:rsidR="004B3C06" w:rsidRPr="00617AFE" w:rsidTr="00617AFE">
        <w:trPr>
          <w:cnfStyle w:val="100000000000"/>
          <w:jc w:val="center"/>
        </w:trPr>
        <w:tc>
          <w:tcPr>
            <w:cnfStyle w:val="001000000100"/>
            <w:tcW w:w="1700" w:type="dxa"/>
            <w:tcBorders>
              <w:left w:val="single" w:sz="2" w:space="0" w:color="auto"/>
              <w:right w:val="single" w:sz="2" w:space="0" w:color="auto"/>
            </w:tcBorders>
          </w:tcPr>
          <w:p w:rsidR="004B3C06" w:rsidRPr="00617AFE" w:rsidRDefault="004B3C06" w:rsidP="004B3C06">
            <w:pPr>
              <w:pStyle w:val="Prrafodelista"/>
              <w:ind w:left="0"/>
              <w:jc w:val="center"/>
              <w:rPr>
                <w:bCs w:val="0"/>
                <w:color w:val="000000" w:themeColor="text1"/>
                <w:sz w:val="28"/>
              </w:rPr>
            </w:pPr>
            <w:r w:rsidRPr="00617AFE">
              <w:rPr>
                <w:bCs w:val="0"/>
                <w:color w:val="000000" w:themeColor="text1"/>
                <w:sz w:val="28"/>
              </w:rPr>
              <w:t>Edad (</w:t>
            </w:r>
            <w:r w:rsidR="00617AFE" w:rsidRPr="00617AFE">
              <w:rPr>
                <w:bCs w:val="0"/>
                <w:color w:val="000000" w:themeColor="text1"/>
                <w:sz w:val="28"/>
              </w:rPr>
              <w:t>años</w:t>
            </w:r>
            <w:r w:rsidRPr="00617AFE">
              <w:rPr>
                <w:bCs w:val="0"/>
                <w:color w:val="000000" w:themeColor="text1"/>
                <w:sz w:val="28"/>
              </w:rPr>
              <w:t>)</w:t>
            </w:r>
          </w:p>
        </w:tc>
        <w:tc>
          <w:tcPr>
            <w:tcW w:w="665" w:type="dxa"/>
            <w:tcBorders>
              <w:left w:val="single" w:sz="2" w:space="0" w:color="auto"/>
              <w:right w:val="single" w:sz="2" w:space="0" w:color="auto"/>
            </w:tcBorders>
          </w:tcPr>
          <w:p w:rsidR="004B3C06" w:rsidRPr="00617AFE" w:rsidRDefault="00617AFE" w:rsidP="004B3C06">
            <w:pPr>
              <w:pStyle w:val="Prrafodelista"/>
              <w:ind w:left="0"/>
              <w:jc w:val="center"/>
              <w:cnfStyle w:val="100000000000"/>
              <w:rPr>
                <w:bCs w:val="0"/>
                <w:i/>
                <w:color w:val="000000" w:themeColor="text1"/>
                <w:sz w:val="28"/>
              </w:rPr>
            </w:pPr>
            <w:r w:rsidRPr="00617AFE">
              <w:rPr>
                <w:bCs w:val="0"/>
                <w:i/>
                <w:color w:val="000000" w:themeColor="text1"/>
                <w:sz w:val="28"/>
              </w:rPr>
              <w:t>f</w:t>
            </w:r>
            <w:r w:rsidRPr="00617AFE">
              <w:rPr>
                <w:bCs w:val="0"/>
                <w:i/>
                <w:color w:val="000000" w:themeColor="text1"/>
                <w:sz w:val="28"/>
                <w:vertAlign w:val="subscript"/>
              </w:rPr>
              <w:t>i</w:t>
            </w:r>
          </w:p>
        </w:tc>
        <w:tc>
          <w:tcPr>
            <w:tcW w:w="851" w:type="dxa"/>
            <w:tcBorders>
              <w:left w:val="single" w:sz="2" w:space="0" w:color="auto"/>
              <w:right w:val="single" w:sz="2" w:space="0" w:color="auto"/>
            </w:tcBorders>
          </w:tcPr>
          <w:p w:rsidR="004B3C06" w:rsidRPr="00617AFE" w:rsidRDefault="00617AFE" w:rsidP="004B3C06">
            <w:pPr>
              <w:pStyle w:val="Prrafodelista"/>
              <w:ind w:left="0"/>
              <w:jc w:val="center"/>
              <w:cnfStyle w:val="100000000000"/>
              <w:rPr>
                <w:bCs w:val="0"/>
                <w:i/>
                <w:color w:val="000000" w:themeColor="text1"/>
                <w:sz w:val="28"/>
              </w:rPr>
            </w:pPr>
            <w:r w:rsidRPr="00617AFE">
              <w:rPr>
                <w:bCs w:val="0"/>
                <w:i/>
                <w:color w:val="000000" w:themeColor="text1"/>
                <w:sz w:val="28"/>
              </w:rPr>
              <w:t>h</w:t>
            </w:r>
            <w:r w:rsidRPr="00617AFE">
              <w:rPr>
                <w:bCs w:val="0"/>
                <w:i/>
                <w:color w:val="000000" w:themeColor="text1"/>
                <w:sz w:val="28"/>
                <w:vertAlign w:val="subscript"/>
              </w:rPr>
              <w:t>i</w:t>
            </w:r>
          </w:p>
        </w:tc>
        <w:tc>
          <w:tcPr>
            <w:tcW w:w="850" w:type="dxa"/>
            <w:tcBorders>
              <w:left w:val="single" w:sz="2" w:space="0" w:color="auto"/>
            </w:tcBorders>
          </w:tcPr>
          <w:p w:rsidR="004B3C06" w:rsidRPr="00617AFE" w:rsidRDefault="004B3C06" w:rsidP="004B3C06">
            <w:pPr>
              <w:pStyle w:val="Prrafodelista"/>
              <w:ind w:left="0"/>
              <w:jc w:val="center"/>
              <w:cnfStyle w:val="100000000000"/>
              <w:rPr>
                <w:bCs w:val="0"/>
                <w:i/>
                <w:color w:val="000000" w:themeColor="text1"/>
                <w:sz w:val="28"/>
              </w:rPr>
            </w:pPr>
            <w:r w:rsidRPr="00617AFE">
              <w:rPr>
                <w:bCs w:val="0"/>
                <w:i/>
                <w:color w:val="000000" w:themeColor="text1"/>
                <w:sz w:val="28"/>
              </w:rPr>
              <w:t>%</w:t>
            </w:r>
          </w:p>
        </w:tc>
        <w:tc>
          <w:tcPr>
            <w:tcW w:w="278" w:type="dxa"/>
            <w:tcBorders>
              <w:right w:val="single" w:sz="2" w:space="0" w:color="auto"/>
            </w:tcBorders>
          </w:tcPr>
          <w:p w:rsidR="004B3C06" w:rsidRPr="00617AFE" w:rsidRDefault="004B3C06" w:rsidP="004B3C06">
            <w:pPr>
              <w:pStyle w:val="Prrafodelista"/>
              <w:ind w:left="0"/>
              <w:jc w:val="center"/>
              <w:cnfStyle w:val="100000000000"/>
              <w:rPr>
                <w:bCs w:val="0"/>
                <w:i/>
                <w:color w:val="000000" w:themeColor="text1"/>
                <w:sz w:val="28"/>
              </w:rPr>
            </w:pPr>
          </w:p>
        </w:tc>
        <w:tc>
          <w:tcPr>
            <w:tcW w:w="714" w:type="dxa"/>
            <w:tcBorders>
              <w:left w:val="single" w:sz="2" w:space="0" w:color="auto"/>
              <w:right w:val="single" w:sz="2" w:space="0" w:color="auto"/>
            </w:tcBorders>
          </w:tcPr>
          <w:p w:rsidR="004B3C06" w:rsidRPr="00617AFE" w:rsidRDefault="00617AFE" w:rsidP="004B3C06">
            <w:pPr>
              <w:pStyle w:val="Prrafodelista"/>
              <w:ind w:left="0"/>
              <w:jc w:val="center"/>
              <w:cnfStyle w:val="100000000000"/>
              <w:rPr>
                <w:b w:val="0"/>
                <w:i/>
                <w:color w:val="000000" w:themeColor="text1"/>
                <w:sz w:val="28"/>
              </w:rPr>
            </w:pPr>
            <w:r w:rsidRPr="00617AFE">
              <w:rPr>
                <w:bCs w:val="0"/>
                <w:i/>
                <w:color w:val="000000" w:themeColor="text1"/>
                <w:sz w:val="28"/>
              </w:rPr>
              <w:t>F</w:t>
            </w:r>
            <w:r w:rsidRPr="00617AFE">
              <w:rPr>
                <w:bCs w:val="0"/>
                <w:i/>
                <w:color w:val="000000" w:themeColor="text1"/>
                <w:sz w:val="28"/>
                <w:vertAlign w:val="subscript"/>
              </w:rPr>
              <w:t>i</w:t>
            </w:r>
          </w:p>
        </w:tc>
      </w:tr>
      <w:tr w:rsidR="004B3C06" w:rsidTr="00617AFE">
        <w:trPr>
          <w:cnfStyle w:val="000000100000"/>
          <w:jc w:val="center"/>
        </w:trPr>
        <w:tc>
          <w:tcPr>
            <w:cnfStyle w:val="001000000000"/>
            <w:tcW w:w="1700" w:type="dxa"/>
            <w:tcBorders>
              <w:top w:val="single" w:sz="2" w:space="0" w:color="auto"/>
              <w:left w:val="single" w:sz="2" w:space="0" w:color="auto"/>
              <w:bottom w:val="single" w:sz="2" w:space="0" w:color="auto"/>
              <w:right w:val="single" w:sz="2" w:space="0" w:color="auto"/>
            </w:tcBorders>
          </w:tcPr>
          <w:p w:rsidR="004B3C06" w:rsidRPr="00617AFE" w:rsidRDefault="004B3C06" w:rsidP="004B3C06">
            <w:pPr>
              <w:pStyle w:val="Prrafodelista"/>
              <w:ind w:left="0"/>
              <w:jc w:val="center"/>
              <w:rPr>
                <w:bCs w:val="0"/>
                <w:color w:val="4F6228" w:themeColor="accent3" w:themeShade="80"/>
                <w:sz w:val="28"/>
              </w:rPr>
            </w:pPr>
            <w:r w:rsidRPr="00617AFE">
              <w:rPr>
                <w:bCs w:val="0"/>
                <w:color w:val="4F6228" w:themeColor="accent3" w:themeShade="80"/>
                <w:sz w:val="28"/>
              </w:rPr>
              <w:t>15</w:t>
            </w:r>
          </w:p>
        </w:tc>
        <w:tc>
          <w:tcPr>
            <w:tcW w:w="665"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r>
              <w:rPr>
                <w:bCs/>
                <w:sz w:val="28"/>
              </w:rPr>
              <w:t>12</w:t>
            </w:r>
          </w:p>
        </w:tc>
        <w:tc>
          <w:tcPr>
            <w:tcW w:w="851"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p>
        </w:tc>
        <w:tc>
          <w:tcPr>
            <w:tcW w:w="850" w:type="dxa"/>
            <w:tcBorders>
              <w:top w:val="single" w:sz="2" w:space="0" w:color="auto"/>
              <w:left w:val="single" w:sz="2" w:space="0" w:color="auto"/>
              <w:bottom w:val="single" w:sz="2" w:space="0" w:color="auto"/>
            </w:tcBorders>
          </w:tcPr>
          <w:p w:rsidR="004B3C06" w:rsidRDefault="004B3C06" w:rsidP="004B3C06">
            <w:pPr>
              <w:pStyle w:val="Prrafodelista"/>
              <w:ind w:left="0"/>
              <w:jc w:val="center"/>
              <w:cnfStyle w:val="000000100000"/>
              <w:rPr>
                <w:bCs/>
                <w:sz w:val="28"/>
              </w:rPr>
            </w:pPr>
          </w:p>
        </w:tc>
        <w:tc>
          <w:tcPr>
            <w:tcW w:w="278" w:type="dxa"/>
            <w:tcBorders>
              <w:top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p>
        </w:tc>
        <w:tc>
          <w:tcPr>
            <w:tcW w:w="714"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p>
        </w:tc>
      </w:tr>
      <w:tr w:rsidR="004B3C06" w:rsidTr="00617AFE">
        <w:trPr>
          <w:jc w:val="center"/>
        </w:trPr>
        <w:tc>
          <w:tcPr>
            <w:cnfStyle w:val="001000000000"/>
            <w:tcW w:w="1700" w:type="dxa"/>
            <w:tcBorders>
              <w:top w:val="single" w:sz="2" w:space="0" w:color="auto"/>
              <w:left w:val="single" w:sz="2" w:space="0" w:color="auto"/>
              <w:bottom w:val="single" w:sz="2" w:space="0" w:color="auto"/>
              <w:right w:val="single" w:sz="2" w:space="0" w:color="auto"/>
            </w:tcBorders>
          </w:tcPr>
          <w:p w:rsidR="004B3C06" w:rsidRPr="00617AFE" w:rsidRDefault="004B3C06" w:rsidP="004B3C06">
            <w:pPr>
              <w:pStyle w:val="Prrafodelista"/>
              <w:ind w:left="0"/>
              <w:jc w:val="center"/>
              <w:rPr>
                <w:bCs w:val="0"/>
                <w:color w:val="4F6228" w:themeColor="accent3" w:themeShade="80"/>
                <w:sz w:val="28"/>
              </w:rPr>
            </w:pPr>
            <w:r w:rsidRPr="00617AFE">
              <w:rPr>
                <w:bCs w:val="0"/>
                <w:color w:val="4F6228" w:themeColor="accent3" w:themeShade="80"/>
                <w:sz w:val="28"/>
              </w:rPr>
              <w:t>16</w:t>
            </w:r>
          </w:p>
        </w:tc>
        <w:tc>
          <w:tcPr>
            <w:tcW w:w="665"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000000"/>
              <w:rPr>
                <w:bCs/>
                <w:sz w:val="28"/>
              </w:rPr>
            </w:pPr>
          </w:p>
        </w:tc>
        <w:tc>
          <w:tcPr>
            <w:tcW w:w="851"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000000"/>
              <w:rPr>
                <w:bCs/>
                <w:sz w:val="28"/>
              </w:rPr>
            </w:pPr>
          </w:p>
        </w:tc>
        <w:tc>
          <w:tcPr>
            <w:tcW w:w="850" w:type="dxa"/>
            <w:tcBorders>
              <w:top w:val="single" w:sz="2" w:space="0" w:color="auto"/>
              <w:left w:val="single" w:sz="2" w:space="0" w:color="auto"/>
              <w:bottom w:val="single" w:sz="2" w:space="0" w:color="auto"/>
            </w:tcBorders>
          </w:tcPr>
          <w:p w:rsidR="004B3C06" w:rsidRDefault="004B3C06" w:rsidP="004B3C06">
            <w:pPr>
              <w:pStyle w:val="Prrafodelista"/>
              <w:ind w:left="0"/>
              <w:jc w:val="center"/>
              <w:cnfStyle w:val="000000000000"/>
              <w:rPr>
                <w:bCs/>
                <w:sz w:val="28"/>
              </w:rPr>
            </w:pPr>
            <w:r>
              <w:rPr>
                <w:bCs/>
                <w:sz w:val="28"/>
              </w:rPr>
              <w:t>35</w:t>
            </w:r>
          </w:p>
        </w:tc>
        <w:tc>
          <w:tcPr>
            <w:tcW w:w="278" w:type="dxa"/>
            <w:tcBorders>
              <w:top w:val="single" w:sz="2" w:space="0" w:color="auto"/>
              <w:bottom w:val="single" w:sz="2" w:space="0" w:color="auto"/>
              <w:right w:val="single" w:sz="2" w:space="0" w:color="auto"/>
            </w:tcBorders>
          </w:tcPr>
          <w:p w:rsidR="004B3C06" w:rsidRDefault="004B3C06" w:rsidP="004B3C06">
            <w:pPr>
              <w:pStyle w:val="Prrafodelista"/>
              <w:ind w:left="0"/>
              <w:jc w:val="center"/>
              <w:cnfStyle w:val="000000000000"/>
              <w:rPr>
                <w:bCs/>
                <w:sz w:val="28"/>
              </w:rPr>
            </w:pPr>
          </w:p>
        </w:tc>
        <w:tc>
          <w:tcPr>
            <w:tcW w:w="714"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000000"/>
              <w:rPr>
                <w:bCs/>
                <w:sz w:val="28"/>
              </w:rPr>
            </w:pPr>
          </w:p>
        </w:tc>
      </w:tr>
      <w:tr w:rsidR="004B3C06" w:rsidTr="00617AFE">
        <w:trPr>
          <w:cnfStyle w:val="000000100000"/>
          <w:jc w:val="center"/>
        </w:trPr>
        <w:tc>
          <w:tcPr>
            <w:cnfStyle w:val="001000000000"/>
            <w:tcW w:w="1700" w:type="dxa"/>
            <w:tcBorders>
              <w:top w:val="single" w:sz="2" w:space="0" w:color="auto"/>
              <w:left w:val="single" w:sz="2" w:space="0" w:color="auto"/>
              <w:bottom w:val="single" w:sz="2" w:space="0" w:color="auto"/>
              <w:right w:val="single" w:sz="2" w:space="0" w:color="auto"/>
            </w:tcBorders>
          </w:tcPr>
          <w:p w:rsidR="004B3C06" w:rsidRPr="00617AFE" w:rsidRDefault="004B3C06" w:rsidP="004B3C06">
            <w:pPr>
              <w:pStyle w:val="Prrafodelista"/>
              <w:ind w:left="0"/>
              <w:jc w:val="center"/>
              <w:rPr>
                <w:bCs w:val="0"/>
                <w:color w:val="4F6228" w:themeColor="accent3" w:themeShade="80"/>
                <w:sz w:val="28"/>
              </w:rPr>
            </w:pPr>
            <w:r w:rsidRPr="00617AFE">
              <w:rPr>
                <w:bCs w:val="0"/>
                <w:color w:val="4F6228" w:themeColor="accent3" w:themeShade="80"/>
                <w:sz w:val="28"/>
              </w:rPr>
              <w:t>17</w:t>
            </w:r>
          </w:p>
        </w:tc>
        <w:tc>
          <w:tcPr>
            <w:tcW w:w="665"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p>
        </w:tc>
        <w:tc>
          <w:tcPr>
            <w:tcW w:w="851"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r>
              <w:rPr>
                <w:bCs/>
                <w:sz w:val="28"/>
              </w:rPr>
              <w:t>0,15</w:t>
            </w:r>
          </w:p>
        </w:tc>
        <w:tc>
          <w:tcPr>
            <w:tcW w:w="850" w:type="dxa"/>
            <w:tcBorders>
              <w:top w:val="single" w:sz="2" w:space="0" w:color="auto"/>
              <w:left w:val="single" w:sz="2" w:space="0" w:color="auto"/>
              <w:bottom w:val="single" w:sz="2" w:space="0" w:color="auto"/>
            </w:tcBorders>
          </w:tcPr>
          <w:p w:rsidR="004B3C06" w:rsidRDefault="004B3C06" w:rsidP="004B3C06">
            <w:pPr>
              <w:pStyle w:val="Prrafodelista"/>
              <w:ind w:left="0"/>
              <w:jc w:val="center"/>
              <w:cnfStyle w:val="000000100000"/>
              <w:rPr>
                <w:bCs/>
                <w:sz w:val="28"/>
              </w:rPr>
            </w:pPr>
          </w:p>
        </w:tc>
        <w:tc>
          <w:tcPr>
            <w:tcW w:w="278" w:type="dxa"/>
            <w:tcBorders>
              <w:top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p>
        </w:tc>
        <w:tc>
          <w:tcPr>
            <w:tcW w:w="714" w:type="dxa"/>
            <w:tcBorders>
              <w:top w:val="single" w:sz="2" w:space="0" w:color="auto"/>
              <w:left w:val="single" w:sz="2" w:space="0" w:color="auto"/>
              <w:bottom w:val="single" w:sz="2" w:space="0" w:color="auto"/>
              <w:right w:val="single" w:sz="2" w:space="0" w:color="auto"/>
            </w:tcBorders>
          </w:tcPr>
          <w:p w:rsidR="004B3C06" w:rsidRDefault="004B3C06" w:rsidP="004B3C06">
            <w:pPr>
              <w:pStyle w:val="Prrafodelista"/>
              <w:ind w:left="0"/>
              <w:jc w:val="center"/>
              <w:cnfStyle w:val="000000100000"/>
              <w:rPr>
                <w:bCs/>
                <w:sz w:val="28"/>
              </w:rPr>
            </w:pPr>
          </w:p>
        </w:tc>
      </w:tr>
      <w:tr w:rsidR="004B3C06" w:rsidTr="00617AFE">
        <w:trPr>
          <w:jc w:val="center"/>
        </w:trPr>
        <w:tc>
          <w:tcPr>
            <w:cnfStyle w:val="001000000000"/>
            <w:tcW w:w="1700" w:type="dxa"/>
            <w:tcBorders>
              <w:top w:val="single" w:sz="2" w:space="0" w:color="auto"/>
              <w:left w:val="single" w:sz="2" w:space="0" w:color="auto"/>
              <w:right w:val="single" w:sz="2" w:space="0" w:color="auto"/>
            </w:tcBorders>
          </w:tcPr>
          <w:p w:rsidR="004B3C06" w:rsidRPr="00617AFE" w:rsidRDefault="004B3C06" w:rsidP="004B3C06">
            <w:pPr>
              <w:pStyle w:val="Prrafodelista"/>
              <w:ind w:left="0"/>
              <w:jc w:val="center"/>
              <w:rPr>
                <w:bCs w:val="0"/>
                <w:color w:val="4F6228" w:themeColor="accent3" w:themeShade="80"/>
                <w:sz w:val="28"/>
              </w:rPr>
            </w:pPr>
            <w:r w:rsidRPr="00617AFE">
              <w:rPr>
                <w:bCs w:val="0"/>
                <w:color w:val="4F6228" w:themeColor="accent3" w:themeShade="80"/>
                <w:sz w:val="28"/>
              </w:rPr>
              <w:t>18</w:t>
            </w:r>
          </w:p>
        </w:tc>
        <w:tc>
          <w:tcPr>
            <w:tcW w:w="665" w:type="dxa"/>
            <w:tcBorders>
              <w:top w:val="single" w:sz="2" w:space="0" w:color="auto"/>
              <w:left w:val="single" w:sz="2" w:space="0" w:color="auto"/>
              <w:right w:val="single" w:sz="2" w:space="0" w:color="auto"/>
            </w:tcBorders>
          </w:tcPr>
          <w:p w:rsidR="004B3C06" w:rsidRDefault="004B3C06" w:rsidP="004B3C06">
            <w:pPr>
              <w:pStyle w:val="Prrafodelista"/>
              <w:ind w:left="0"/>
              <w:jc w:val="center"/>
              <w:cnfStyle w:val="000000000000"/>
              <w:rPr>
                <w:bCs/>
                <w:sz w:val="28"/>
              </w:rPr>
            </w:pPr>
          </w:p>
        </w:tc>
        <w:tc>
          <w:tcPr>
            <w:tcW w:w="851" w:type="dxa"/>
            <w:tcBorders>
              <w:top w:val="single" w:sz="2" w:space="0" w:color="auto"/>
              <w:left w:val="single" w:sz="2" w:space="0" w:color="auto"/>
              <w:right w:val="single" w:sz="2" w:space="0" w:color="auto"/>
            </w:tcBorders>
          </w:tcPr>
          <w:p w:rsidR="004B3C06" w:rsidRDefault="004B3C06" w:rsidP="004B3C06">
            <w:pPr>
              <w:pStyle w:val="Prrafodelista"/>
              <w:ind w:left="0"/>
              <w:jc w:val="center"/>
              <w:cnfStyle w:val="000000000000"/>
              <w:rPr>
                <w:bCs/>
                <w:sz w:val="28"/>
              </w:rPr>
            </w:pPr>
          </w:p>
        </w:tc>
        <w:tc>
          <w:tcPr>
            <w:tcW w:w="850" w:type="dxa"/>
            <w:tcBorders>
              <w:top w:val="single" w:sz="2" w:space="0" w:color="auto"/>
              <w:left w:val="single" w:sz="2" w:space="0" w:color="auto"/>
            </w:tcBorders>
          </w:tcPr>
          <w:p w:rsidR="004B3C06" w:rsidRDefault="004B3C06" w:rsidP="004B3C06">
            <w:pPr>
              <w:pStyle w:val="Prrafodelista"/>
              <w:ind w:left="0"/>
              <w:jc w:val="center"/>
              <w:cnfStyle w:val="000000000000"/>
              <w:rPr>
                <w:bCs/>
                <w:sz w:val="28"/>
              </w:rPr>
            </w:pPr>
          </w:p>
        </w:tc>
        <w:tc>
          <w:tcPr>
            <w:tcW w:w="278" w:type="dxa"/>
            <w:tcBorders>
              <w:top w:val="single" w:sz="2" w:space="0" w:color="auto"/>
              <w:right w:val="single" w:sz="2" w:space="0" w:color="auto"/>
            </w:tcBorders>
          </w:tcPr>
          <w:p w:rsidR="004B3C06" w:rsidRDefault="004B3C06" w:rsidP="004B3C06">
            <w:pPr>
              <w:pStyle w:val="Prrafodelista"/>
              <w:ind w:left="0"/>
              <w:jc w:val="center"/>
              <w:cnfStyle w:val="000000000000"/>
              <w:rPr>
                <w:bCs/>
                <w:sz w:val="28"/>
              </w:rPr>
            </w:pPr>
          </w:p>
        </w:tc>
        <w:tc>
          <w:tcPr>
            <w:tcW w:w="714" w:type="dxa"/>
            <w:tcBorders>
              <w:top w:val="single" w:sz="2" w:space="0" w:color="auto"/>
              <w:left w:val="single" w:sz="2" w:space="0" w:color="auto"/>
              <w:right w:val="single" w:sz="2" w:space="0" w:color="auto"/>
            </w:tcBorders>
          </w:tcPr>
          <w:p w:rsidR="004B3C06" w:rsidRDefault="004B3C06" w:rsidP="004B3C06">
            <w:pPr>
              <w:pStyle w:val="Prrafodelista"/>
              <w:ind w:left="0"/>
              <w:jc w:val="center"/>
              <w:cnfStyle w:val="000000000000"/>
              <w:rPr>
                <w:bCs/>
                <w:sz w:val="28"/>
              </w:rPr>
            </w:pPr>
          </w:p>
        </w:tc>
      </w:tr>
    </w:tbl>
    <w:p w:rsidR="004B3C06" w:rsidRPr="00617AFE" w:rsidRDefault="004B3C06" w:rsidP="00617AFE">
      <w:pPr>
        <w:rPr>
          <w:bCs/>
          <w:sz w:val="28"/>
        </w:rPr>
      </w:pPr>
    </w:p>
    <w:p w:rsidR="004B3C06" w:rsidRDefault="00617AFE" w:rsidP="00617AFE">
      <w:pPr>
        <w:pStyle w:val="Prrafodelista"/>
        <w:numPr>
          <w:ilvl w:val="0"/>
          <w:numId w:val="16"/>
        </w:numPr>
        <w:jc w:val="both"/>
        <w:rPr>
          <w:bCs/>
          <w:sz w:val="28"/>
        </w:rPr>
      </w:pPr>
      <w:r>
        <w:rPr>
          <w:bCs/>
          <w:sz w:val="28"/>
        </w:rPr>
        <w:t>Media, Mediana y Moda.</w:t>
      </w:r>
    </w:p>
    <w:p w:rsidR="004B3C06" w:rsidRPr="004B3C06" w:rsidRDefault="004B3C06" w:rsidP="00617AFE">
      <w:pPr>
        <w:pStyle w:val="Prrafodelista"/>
        <w:jc w:val="both"/>
        <w:rPr>
          <w:bCs/>
          <w:sz w:val="28"/>
        </w:rPr>
      </w:pPr>
    </w:p>
    <w:p w:rsidR="004B3C06" w:rsidRDefault="00617AFE" w:rsidP="00617AFE">
      <w:pPr>
        <w:pStyle w:val="Prrafodelista"/>
        <w:numPr>
          <w:ilvl w:val="0"/>
          <w:numId w:val="16"/>
        </w:numPr>
        <w:jc w:val="both"/>
        <w:rPr>
          <w:bCs/>
          <w:sz w:val="28"/>
        </w:rPr>
      </w:pPr>
      <w:r>
        <w:rPr>
          <w:bCs/>
          <w:sz w:val="28"/>
        </w:rPr>
        <w:t>Cuartiles inferior y superior y percentil 40.</w:t>
      </w:r>
    </w:p>
    <w:p w:rsidR="00617AFE" w:rsidRPr="00617AFE" w:rsidRDefault="00617AFE" w:rsidP="00617AFE">
      <w:pPr>
        <w:pStyle w:val="Prrafodelista"/>
        <w:jc w:val="both"/>
        <w:rPr>
          <w:bCs/>
          <w:sz w:val="28"/>
        </w:rPr>
      </w:pPr>
    </w:p>
    <w:p w:rsidR="00617AFE" w:rsidRDefault="00617AFE" w:rsidP="00617AFE">
      <w:pPr>
        <w:pStyle w:val="Prrafodelista"/>
        <w:numPr>
          <w:ilvl w:val="0"/>
          <w:numId w:val="16"/>
        </w:numPr>
        <w:jc w:val="both"/>
        <w:rPr>
          <w:bCs/>
          <w:sz w:val="28"/>
        </w:rPr>
      </w:pPr>
      <w:r>
        <w:rPr>
          <w:bCs/>
          <w:sz w:val="28"/>
        </w:rPr>
        <w:t>Media, mediana y moda de los alumnos de la distribución dentro de 10 años.</w:t>
      </w:r>
    </w:p>
    <w:p w:rsidR="00617AFE" w:rsidRPr="00617AFE" w:rsidRDefault="00617AFE" w:rsidP="00617AFE">
      <w:pPr>
        <w:pStyle w:val="Prrafodelista"/>
        <w:jc w:val="both"/>
        <w:rPr>
          <w:bCs/>
          <w:sz w:val="28"/>
        </w:rPr>
      </w:pPr>
    </w:p>
    <w:p w:rsidR="00617AFE" w:rsidRDefault="00617AFE" w:rsidP="00617AFE">
      <w:pPr>
        <w:pStyle w:val="Prrafodelista"/>
        <w:numPr>
          <w:ilvl w:val="0"/>
          <w:numId w:val="16"/>
        </w:numPr>
        <w:jc w:val="both"/>
        <w:rPr>
          <w:bCs/>
          <w:sz w:val="28"/>
        </w:rPr>
      </w:pPr>
      <w:r>
        <w:rPr>
          <w:bCs/>
          <w:sz w:val="28"/>
        </w:rPr>
        <w:t>Media, mediana y moda si tuvieran el doble de edad.</w:t>
      </w:r>
    </w:p>
    <w:p w:rsidR="00617AFE" w:rsidRPr="00617AFE" w:rsidRDefault="00617AFE" w:rsidP="00617AFE">
      <w:pPr>
        <w:pStyle w:val="Prrafodelista"/>
        <w:rPr>
          <w:bCs/>
          <w:sz w:val="28"/>
        </w:rPr>
      </w:pPr>
    </w:p>
    <w:p w:rsidR="00617AFE" w:rsidRPr="00791D14" w:rsidRDefault="00617AFE" w:rsidP="00791D14">
      <w:pPr>
        <w:spacing w:after="0" w:line="240" w:lineRule="auto"/>
        <w:jc w:val="both"/>
        <w:rPr>
          <w:b/>
          <w:color w:val="C0504D" w:themeColor="accent2"/>
          <w:sz w:val="28"/>
          <w:szCs w:val="26"/>
        </w:rPr>
      </w:pPr>
      <w:r w:rsidRPr="00791D14">
        <w:rPr>
          <w:b/>
          <w:color w:val="C0504D" w:themeColor="accent2"/>
          <w:sz w:val="28"/>
          <w:szCs w:val="26"/>
        </w:rPr>
        <w:lastRenderedPageBreak/>
        <w:t xml:space="preserve">50 alumnos rindieron un examen. Algunos datos están en la tabla. Complétala y calcula. </w:t>
      </w:r>
    </w:p>
    <w:p w:rsidR="004B3C06" w:rsidRPr="004B3C06" w:rsidRDefault="004B3C06" w:rsidP="004B3C06">
      <w:pPr>
        <w:pStyle w:val="Prrafodelista"/>
        <w:rPr>
          <w:bCs/>
          <w:sz w:val="28"/>
        </w:rPr>
      </w:pPr>
    </w:p>
    <w:tbl>
      <w:tblPr>
        <w:tblStyle w:val="Sombreadomedio2-nfasis3"/>
        <w:tblW w:w="0" w:type="auto"/>
        <w:jc w:val="center"/>
        <w:tblLook w:val="04A0"/>
      </w:tblPr>
      <w:tblGrid>
        <w:gridCol w:w="1700"/>
        <w:gridCol w:w="665"/>
        <w:gridCol w:w="851"/>
        <w:gridCol w:w="714"/>
      </w:tblGrid>
      <w:tr w:rsidR="00617AFE" w:rsidRPr="00617AFE" w:rsidTr="00D91C4C">
        <w:trPr>
          <w:cnfStyle w:val="100000000000"/>
          <w:jc w:val="center"/>
        </w:trPr>
        <w:tc>
          <w:tcPr>
            <w:cnfStyle w:val="001000000100"/>
            <w:tcW w:w="1700" w:type="dxa"/>
            <w:tcBorders>
              <w:left w:val="single" w:sz="2" w:space="0" w:color="auto"/>
              <w:right w:val="single" w:sz="2" w:space="0" w:color="auto"/>
            </w:tcBorders>
          </w:tcPr>
          <w:p w:rsidR="00617AFE" w:rsidRPr="00617AFE" w:rsidRDefault="00617AFE" w:rsidP="00617AFE">
            <w:pPr>
              <w:pStyle w:val="Prrafodelista"/>
              <w:ind w:left="0"/>
              <w:jc w:val="center"/>
              <w:rPr>
                <w:bCs w:val="0"/>
                <w:color w:val="000000" w:themeColor="text1"/>
                <w:sz w:val="28"/>
              </w:rPr>
            </w:pPr>
            <w:r>
              <w:rPr>
                <w:bCs w:val="0"/>
                <w:color w:val="000000" w:themeColor="text1"/>
                <w:sz w:val="28"/>
              </w:rPr>
              <w:t>Nota</w:t>
            </w:r>
          </w:p>
        </w:tc>
        <w:tc>
          <w:tcPr>
            <w:tcW w:w="665" w:type="dxa"/>
            <w:tcBorders>
              <w:left w:val="single" w:sz="2" w:space="0" w:color="auto"/>
              <w:right w:val="single" w:sz="2" w:space="0" w:color="auto"/>
            </w:tcBorders>
          </w:tcPr>
          <w:p w:rsidR="00617AFE" w:rsidRPr="00617AFE" w:rsidRDefault="00617AFE" w:rsidP="00D91C4C">
            <w:pPr>
              <w:pStyle w:val="Prrafodelista"/>
              <w:ind w:left="0"/>
              <w:jc w:val="center"/>
              <w:cnfStyle w:val="100000000000"/>
              <w:rPr>
                <w:bCs w:val="0"/>
                <w:i/>
                <w:color w:val="000000" w:themeColor="text1"/>
                <w:sz w:val="28"/>
              </w:rPr>
            </w:pPr>
            <w:r w:rsidRPr="00617AFE">
              <w:rPr>
                <w:bCs w:val="0"/>
                <w:i/>
                <w:color w:val="000000" w:themeColor="text1"/>
                <w:sz w:val="28"/>
              </w:rPr>
              <w:t>f</w:t>
            </w:r>
            <w:r w:rsidRPr="00617AFE">
              <w:rPr>
                <w:bCs w:val="0"/>
                <w:i/>
                <w:color w:val="000000" w:themeColor="text1"/>
                <w:sz w:val="28"/>
                <w:vertAlign w:val="subscript"/>
              </w:rPr>
              <w:t>i</w:t>
            </w:r>
          </w:p>
        </w:tc>
        <w:tc>
          <w:tcPr>
            <w:tcW w:w="851" w:type="dxa"/>
            <w:tcBorders>
              <w:left w:val="single" w:sz="2" w:space="0" w:color="auto"/>
              <w:right w:val="single" w:sz="2" w:space="0" w:color="auto"/>
            </w:tcBorders>
          </w:tcPr>
          <w:p w:rsidR="00617AFE" w:rsidRPr="00617AFE" w:rsidRDefault="00617AFE" w:rsidP="00D91C4C">
            <w:pPr>
              <w:pStyle w:val="Prrafodelista"/>
              <w:ind w:left="0"/>
              <w:jc w:val="center"/>
              <w:cnfStyle w:val="100000000000"/>
              <w:rPr>
                <w:bCs w:val="0"/>
                <w:i/>
                <w:color w:val="000000" w:themeColor="text1"/>
                <w:sz w:val="28"/>
              </w:rPr>
            </w:pPr>
            <w:r>
              <w:rPr>
                <w:bCs w:val="0"/>
                <w:i/>
                <w:color w:val="000000" w:themeColor="text1"/>
                <w:sz w:val="28"/>
              </w:rPr>
              <w:t>X</w:t>
            </w:r>
            <w:r w:rsidRPr="00617AFE">
              <w:rPr>
                <w:bCs w:val="0"/>
                <w:i/>
                <w:color w:val="000000" w:themeColor="text1"/>
                <w:sz w:val="28"/>
                <w:vertAlign w:val="subscript"/>
              </w:rPr>
              <w:t>i</w:t>
            </w:r>
          </w:p>
        </w:tc>
        <w:tc>
          <w:tcPr>
            <w:tcW w:w="714" w:type="dxa"/>
            <w:tcBorders>
              <w:left w:val="single" w:sz="2" w:space="0" w:color="auto"/>
              <w:right w:val="single" w:sz="2" w:space="0" w:color="auto"/>
            </w:tcBorders>
          </w:tcPr>
          <w:p w:rsidR="00617AFE" w:rsidRPr="00617AFE" w:rsidRDefault="00617AFE" w:rsidP="00D91C4C">
            <w:pPr>
              <w:pStyle w:val="Prrafodelista"/>
              <w:ind w:left="0"/>
              <w:jc w:val="center"/>
              <w:cnfStyle w:val="100000000000"/>
              <w:rPr>
                <w:b w:val="0"/>
                <w:i/>
                <w:color w:val="000000" w:themeColor="text1"/>
                <w:sz w:val="28"/>
              </w:rPr>
            </w:pPr>
            <w:r w:rsidRPr="00617AFE">
              <w:rPr>
                <w:bCs w:val="0"/>
                <w:i/>
                <w:color w:val="000000" w:themeColor="text1"/>
                <w:sz w:val="28"/>
              </w:rPr>
              <w:t>F</w:t>
            </w:r>
            <w:r w:rsidRPr="00617AFE">
              <w:rPr>
                <w:bCs w:val="0"/>
                <w:i/>
                <w:color w:val="000000" w:themeColor="text1"/>
                <w:sz w:val="28"/>
                <w:vertAlign w:val="subscript"/>
              </w:rPr>
              <w:t>i</w:t>
            </w:r>
          </w:p>
        </w:tc>
      </w:tr>
      <w:tr w:rsidR="00617AFE" w:rsidTr="00D91C4C">
        <w:trPr>
          <w:cnfStyle w:val="000000100000"/>
          <w:jc w:val="center"/>
        </w:trPr>
        <w:tc>
          <w:tcPr>
            <w:cnfStyle w:val="001000000000"/>
            <w:tcW w:w="1700" w:type="dxa"/>
            <w:tcBorders>
              <w:top w:val="single" w:sz="2" w:space="0" w:color="auto"/>
              <w:left w:val="single" w:sz="2" w:space="0" w:color="auto"/>
              <w:bottom w:val="single" w:sz="2" w:space="0" w:color="auto"/>
              <w:right w:val="single" w:sz="2" w:space="0" w:color="auto"/>
            </w:tcBorders>
          </w:tcPr>
          <w:p w:rsidR="00617AFE" w:rsidRPr="00617AFE" w:rsidRDefault="00617AFE" w:rsidP="00D91C4C">
            <w:pPr>
              <w:pStyle w:val="Prrafodelista"/>
              <w:ind w:left="0"/>
              <w:jc w:val="center"/>
              <w:rPr>
                <w:bCs w:val="0"/>
                <w:color w:val="4F6228" w:themeColor="accent3" w:themeShade="80"/>
                <w:sz w:val="28"/>
              </w:rPr>
            </w:pPr>
            <w:r>
              <w:rPr>
                <w:bCs w:val="0"/>
                <w:color w:val="4F6228" w:themeColor="accent3" w:themeShade="80"/>
                <w:sz w:val="28"/>
              </w:rPr>
              <w:t>[</w:t>
            </w:r>
            <w:r w:rsidR="00791D14">
              <w:rPr>
                <w:bCs w:val="0"/>
                <w:color w:val="4F6228" w:themeColor="accent3" w:themeShade="80"/>
                <w:sz w:val="28"/>
              </w:rPr>
              <w:t>60-65</w:t>
            </w:r>
            <w:r>
              <w:rPr>
                <w:bCs w:val="0"/>
                <w:color w:val="4F6228" w:themeColor="accent3" w:themeShade="80"/>
                <w:sz w:val="28"/>
              </w:rPr>
              <w:t>[</w:t>
            </w:r>
          </w:p>
        </w:tc>
        <w:tc>
          <w:tcPr>
            <w:tcW w:w="665" w:type="dxa"/>
            <w:tcBorders>
              <w:top w:val="single" w:sz="2" w:space="0" w:color="auto"/>
              <w:left w:val="single" w:sz="2" w:space="0" w:color="auto"/>
              <w:bottom w:val="single" w:sz="2" w:space="0" w:color="auto"/>
              <w:right w:val="single" w:sz="2" w:space="0" w:color="auto"/>
            </w:tcBorders>
          </w:tcPr>
          <w:p w:rsidR="00617AFE" w:rsidRDefault="00791D14" w:rsidP="00D91C4C">
            <w:pPr>
              <w:pStyle w:val="Prrafodelista"/>
              <w:ind w:left="0"/>
              <w:jc w:val="center"/>
              <w:cnfStyle w:val="000000100000"/>
              <w:rPr>
                <w:bCs/>
                <w:sz w:val="28"/>
              </w:rPr>
            </w:pPr>
            <w:r>
              <w:rPr>
                <w:bCs/>
                <w:sz w:val="28"/>
              </w:rPr>
              <w:t>5</w:t>
            </w:r>
          </w:p>
        </w:tc>
        <w:tc>
          <w:tcPr>
            <w:tcW w:w="851"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100000"/>
              <w:rPr>
                <w:bCs/>
                <w:sz w:val="28"/>
              </w:rPr>
            </w:pPr>
          </w:p>
        </w:tc>
        <w:tc>
          <w:tcPr>
            <w:tcW w:w="714"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100000"/>
              <w:rPr>
                <w:bCs/>
                <w:sz w:val="28"/>
              </w:rPr>
            </w:pPr>
          </w:p>
        </w:tc>
      </w:tr>
      <w:tr w:rsidR="00617AFE" w:rsidTr="00D91C4C">
        <w:trPr>
          <w:jc w:val="center"/>
        </w:trPr>
        <w:tc>
          <w:tcPr>
            <w:cnfStyle w:val="001000000000"/>
            <w:tcW w:w="1700" w:type="dxa"/>
            <w:tcBorders>
              <w:top w:val="single" w:sz="2" w:space="0" w:color="auto"/>
              <w:left w:val="single" w:sz="2" w:space="0" w:color="auto"/>
              <w:bottom w:val="single" w:sz="2" w:space="0" w:color="auto"/>
              <w:right w:val="single" w:sz="2" w:space="0" w:color="auto"/>
            </w:tcBorders>
          </w:tcPr>
          <w:p w:rsidR="00617AFE" w:rsidRPr="00617AFE" w:rsidRDefault="00617AFE" w:rsidP="00D91C4C">
            <w:pPr>
              <w:pStyle w:val="Prrafodelista"/>
              <w:ind w:left="0"/>
              <w:jc w:val="center"/>
              <w:rPr>
                <w:bCs w:val="0"/>
                <w:color w:val="4F6228" w:themeColor="accent3" w:themeShade="80"/>
                <w:sz w:val="28"/>
              </w:rPr>
            </w:pPr>
            <w:r>
              <w:rPr>
                <w:bCs w:val="0"/>
                <w:color w:val="4F6228" w:themeColor="accent3" w:themeShade="80"/>
                <w:sz w:val="28"/>
              </w:rPr>
              <w:t>[</w:t>
            </w:r>
            <w:r w:rsidR="00791D14">
              <w:rPr>
                <w:bCs w:val="0"/>
                <w:color w:val="4F6228" w:themeColor="accent3" w:themeShade="80"/>
                <w:sz w:val="28"/>
              </w:rPr>
              <w:t>65-70</w:t>
            </w:r>
            <w:r>
              <w:rPr>
                <w:bCs w:val="0"/>
                <w:color w:val="4F6228" w:themeColor="accent3" w:themeShade="80"/>
                <w:sz w:val="28"/>
              </w:rPr>
              <w:t>[</w:t>
            </w:r>
          </w:p>
        </w:tc>
        <w:tc>
          <w:tcPr>
            <w:tcW w:w="665"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000000"/>
              <w:rPr>
                <w:bCs/>
                <w:sz w:val="28"/>
              </w:rPr>
            </w:pPr>
          </w:p>
        </w:tc>
        <w:tc>
          <w:tcPr>
            <w:tcW w:w="851"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000000"/>
              <w:rPr>
                <w:bCs/>
                <w:sz w:val="28"/>
              </w:rPr>
            </w:pPr>
          </w:p>
        </w:tc>
        <w:tc>
          <w:tcPr>
            <w:tcW w:w="714" w:type="dxa"/>
            <w:tcBorders>
              <w:top w:val="single" w:sz="2" w:space="0" w:color="auto"/>
              <w:left w:val="single" w:sz="2" w:space="0" w:color="auto"/>
              <w:bottom w:val="single" w:sz="2" w:space="0" w:color="auto"/>
              <w:right w:val="single" w:sz="2" w:space="0" w:color="auto"/>
            </w:tcBorders>
          </w:tcPr>
          <w:p w:rsidR="00617AFE" w:rsidRDefault="00791D14" w:rsidP="00D91C4C">
            <w:pPr>
              <w:pStyle w:val="Prrafodelista"/>
              <w:ind w:left="0"/>
              <w:jc w:val="center"/>
              <w:cnfStyle w:val="000000000000"/>
              <w:rPr>
                <w:bCs/>
                <w:sz w:val="28"/>
              </w:rPr>
            </w:pPr>
            <w:r>
              <w:rPr>
                <w:bCs/>
                <w:sz w:val="28"/>
              </w:rPr>
              <w:t>23</w:t>
            </w:r>
          </w:p>
        </w:tc>
      </w:tr>
      <w:tr w:rsidR="00617AFE" w:rsidTr="00D91C4C">
        <w:trPr>
          <w:cnfStyle w:val="000000100000"/>
          <w:jc w:val="center"/>
        </w:trPr>
        <w:tc>
          <w:tcPr>
            <w:cnfStyle w:val="001000000000"/>
            <w:tcW w:w="1700" w:type="dxa"/>
            <w:tcBorders>
              <w:top w:val="single" w:sz="2" w:space="0" w:color="auto"/>
              <w:left w:val="single" w:sz="2" w:space="0" w:color="auto"/>
              <w:bottom w:val="single" w:sz="2" w:space="0" w:color="auto"/>
              <w:right w:val="single" w:sz="2" w:space="0" w:color="auto"/>
            </w:tcBorders>
          </w:tcPr>
          <w:p w:rsidR="00617AFE" w:rsidRPr="00617AFE" w:rsidRDefault="00617AFE" w:rsidP="00D91C4C">
            <w:pPr>
              <w:pStyle w:val="Prrafodelista"/>
              <w:ind w:left="0"/>
              <w:jc w:val="center"/>
              <w:rPr>
                <w:bCs w:val="0"/>
                <w:color w:val="4F6228" w:themeColor="accent3" w:themeShade="80"/>
                <w:sz w:val="28"/>
              </w:rPr>
            </w:pPr>
            <w:r>
              <w:rPr>
                <w:bCs w:val="0"/>
                <w:color w:val="4F6228" w:themeColor="accent3" w:themeShade="80"/>
                <w:sz w:val="28"/>
              </w:rPr>
              <w:t>[</w:t>
            </w:r>
            <w:r w:rsidR="00791D14">
              <w:rPr>
                <w:bCs w:val="0"/>
                <w:color w:val="4F6228" w:themeColor="accent3" w:themeShade="80"/>
                <w:sz w:val="28"/>
              </w:rPr>
              <w:t>70-75</w:t>
            </w:r>
            <w:r>
              <w:rPr>
                <w:bCs w:val="0"/>
                <w:color w:val="4F6228" w:themeColor="accent3" w:themeShade="80"/>
                <w:sz w:val="28"/>
              </w:rPr>
              <w:t>[</w:t>
            </w:r>
          </w:p>
        </w:tc>
        <w:tc>
          <w:tcPr>
            <w:tcW w:w="665"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100000"/>
              <w:rPr>
                <w:bCs/>
                <w:sz w:val="28"/>
              </w:rPr>
            </w:pPr>
          </w:p>
        </w:tc>
        <w:tc>
          <w:tcPr>
            <w:tcW w:w="851"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100000"/>
              <w:rPr>
                <w:bCs/>
                <w:sz w:val="28"/>
              </w:rPr>
            </w:pPr>
          </w:p>
        </w:tc>
        <w:tc>
          <w:tcPr>
            <w:tcW w:w="714" w:type="dxa"/>
            <w:tcBorders>
              <w:top w:val="single" w:sz="2" w:space="0" w:color="auto"/>
              <w:left w:val="single" w:sz="2" w:space="0" w:color="auto"/>
              <w:bottom w:val="single" w:sz="2" w:space="0" w:color="auto"/>
              <w:right w:val="single" w:sz="2" w:space="0" w:color="auto"/>
            </w:tcBorders>
          </w:tcPr>
          <w:p w:rsidR="00617AFE" w:rsidRDefault="00617AFE" w:rsidP="00D91C4C">
            <w:pPr>
              <w:pStyle w:val="Prrafodelista"/>
              <w:ind w:left="0"/>
              <w:jc w:val="center"/>
              <w:cnfStyle w:val="000000100000"/>
              <w:rPr>
                <w:bCs/>
                <w:sz w:val="28"/>
              </w:rPr>
            </w:pPr>
          </w:p>
        </w:tc>
      </w:tr>
      <w:tr w:rsidR="00617AFE" w:rsidTr="00D91C4C">
        <w:trPr>
          <w:jc w:val="center"/>
        </w:trPr>
        <w:tc>
          <w:tcPr>
            <w:cnfStyle w:val="001000000000"/>
            <w:tcW w:w="1700" w:type="dxa"/>
            <w:tcBorders>
              <w:top w:val="single" w:sz="2" w:space="0" w:color="auto"/>
              <w:left w:val="single" w:sz="2" w:space="0" w:color="auto"/>
              <w:right w:val="single" w:sz="2" w:space="0" w:color="auto"/>
            </w:tcBorders>
          </w:tcPr>
          <w:p w:rsidR="00617AFE" w:rsidRPr="00617AFE" w:rsidRDefault="00617AFE" w:rsidP="00D91C4C">
            <w:pPr>
              <w:pStyle w:val="Prrafodelista"/>
              <w:ind w:left="0"/>
              <w:jc w:val="center"/>
              <w:rPr>
                <w:bCs w:val="0"/>
                <w:color w:val="4F6228" w:themeColor="accent3" w:themeShade="80"/>
                <w:sz w:val="28"/>
              </w:rPr>
            </w:pPr>
            <w:r>
              <w:rPr>
                <w:bCs w:val="0"/>
                <w:color w:val="4F6228" w:themeColor="accent3" w:themeShade="80"/>
                <w:sz w:val="28"/>
              </w:rPr>
              <w:t>[</w:t>
            </w:r>
            <w:r w:rsidR="00EB16A1">
              <w:rPr>
                <w:bCs w:val="0"/>
                <w:color w:val="4F6228" w:themeColor="accent3" w:themeShade="80"/>
                <w:sz w:val="28"/>
              </w:rPr>
              <w:t>75</w:t>
            </w:r>
            <w:r w:rsidR="00791D14">
              <w:rPr>
                <w:bCs w:val="0"/>
                <w:color w:val="4F6228" w:themeColor="accent3" w:themeShade="80"/>
                <w:sz w:val="28"/>
              </w:rPr>
              <w:t>-80</w:t>
            </w:r>
            <w:r>
              <w:rPr>
                <w:bCs w:val="0"/>
                <w:color w:val="4F6228" w:themeColor="accent3" w:themeShade="80"/>
                <w:sz w:val="28"/>
              </w:rPr>
              <w:t>]</w:t>
            </w:r>
          </w:p>
        </w:tc>
        <w:tc>
          <w:tcPr>
            <w:tcW w:w="665" w:type="dxa"/>
            <w:tcBorders>
              <w:top w:val="single" w:sz="2" w:space="0" w:color="auto"/>
              <w:left w:val="single" w:sz="2" w:space="0" w:color="auto"/>
              <w:right w:val="single" w:sz="2" w:space="0" w:color="auto"/>
            </w:tcBorders>
          </w:tcPr>
          <w:p w:rsidR="00617AFE" w:rsidRDefault="00791D14" w:rsidP="00D91C4C">
            <w:pPr>
              <w:pStyle w:val="Prrafodelista"/>
              <w:ind w:left="0"/>
              <w:jc w:val="center"/>
              <w:cnfStyle w:val="000000000000"/>
              <w:rPr>
                <w:bCs/>
                <w:sz w:val="28"/>
              </w:rPr>
            </w:pPr>
            <w:r>
              <w:rPr>
                <w:bCs/>
                <w:sz w:val="28"/>
              </w:rPr>
              <w:t>12</w:t>
            </w:r>
          </w:p>
        </w:tc>
        <w:tc>
          <w:tcPr>
            <w:tcW w:w="851" w:type="dxa"/>
            <w:tcBorders>
              <w:top w:val="single" w:sz="2" w:space="0" w:color="auto"/>
              <w:left w:val="single" w:sz="2" w:space="0" w:color="auto"/>
              <w:right w:val="single" w:sz="2" w:space="0" w:color="auto"/>
            </w:tcBorders>
          </w:tcPr>
          <w:p w:rsidR="00617AFE" w:rsidRDefault="00617AFE" w:rsidP="00D91C4C">
            <w:pPr>
              <w:pStyle w:val="Prrafodelista"/>
              <w:ind w:left="0"/>
              <w:jc w:val="center"/>
              <w:cnfStyle w:val="000000000000"/>
              <w:rPr>
                <w:bCs/>
                <w:sz w:val="28"/>
              </w:rPr>
            </w:pPr>
          </w:p>
        </w:tc>
        <w:tc>
          <w:tcPr>
            <w:tcW w:w="714" w:type="dxa"/>
            <w:tcBorders>
              <w:top w:val="single" w:sz="2" w:space="0" w:color="auto"/>
              <w:left w:val="single" w:sz="2" w:space="0" w:color="auto"/>
              <w:right w:val="single" w:sz="2" w:space="0" w:color="auto"/>
            </w:tcBorders>
          </w:tcPr>
          <w:p w:rsidR="00617AFE" w:rsidRDefault="00617AFE" w:rsidP="00D91C4C">
            <w:pPr>
              <w:pStyle w:val="Prrafodelista"/>
              <w:ind w:left="0"/>
              <w:jc w:val="center"/>
              <w:cnfStyle w:val="000000000000"/>
              <w:rPr>
                <w:bCs/>
                <w:sz w:val="28"/>
              </w:rPr>
            </w:pPr>
          </w:p>
        </w:tc>
      </w:tr>
    </w:tbl>
    <w:p w:rsidR="00791D14" w:rsidRDefault="00791D14" w:rsidP="004B3C06">
      <w:pPr>
        <w:pStyle w:val="Prrafodelista"/>
        <w:rPr>
          <w:bCs/>
          <w:sz w:val="28"/>
        </w:rPr>
      </w:pPr>
    </w:p>
    <w:p w:rsidR="004B3C06" w:rsidRDefault="00791D14" w:rsidP="00791D14">
      <w:pPr>
        <w:pStyle w:val="Prrafodelista"/>
        <w:numPr>
          <w:ilvl w:val="0"/>
          <w:numId w:val="16"/>
        </w:numPr>
        <w:jc w:val="both"/>
        <w:rPr>
          <w:bCs/>
          <w:sz w:val="28"/>
        </w:rPr>
      </w:pPr>
      <w:r>
        <w:rPr>
          <w:bCs/>
          <w:sz w:val="28"/>
        </w:rPr>
        <w:t>Media aritmética, mediana, clase modal y moda.</w:t>
      </w:r>
    </w:p>
    <w:p w:rsidR="00791D14" w:rsidRDefault="00791D14" w:rsidP="00791D14">
      <w:pPr>
        <w:pStyle w:val="Prrafodelista"/>
        <w:jc w:val="both"/>
        <w:rPr>
          <w:bCs/>
          <w:sz w:val="28"/>
        </w:rPr>
      </w:pPr>
    </w:p>
    <w:p w:rsidR="00791D14" w:rsidRDefault="00791D14" w:rsidP="00791D14">
      <w:pPr>
        <w:pStyle w:val="Prrafodelista"/>
        <w:numPr>
          <w:ilvl w:val="0"/>
          <w:numId w:val="16"/>
        </w:numPr>
        <w:jc w:val="both"/>
        <w:rPr>
          <w:bCs/>
          <w:sz w:val="28"/>
        </w:rPr>
      </w:pPr>
      <w:r>
        <w:rPr>
          <w:bCs/>
          <w:sz w:val="28"/>
        </w:rPr>
        <w:t>Cuartil 3 y percentil 20</w:t>
      </w:r>
    </w:p>
    <w:p w:rsidR="00791D14" w:rsidRPr="00791D14" w:rsidRDefault="00791D14" w:rsidP="00791D14">
      <w:pPr>
        <w:pStyle w:val="Prrafodelista"/>
        <w:rPr>
          <w:bCs/>
          <w:sz w:val="28"/>
        </w:rPr>
      </w:pPr>
    </w:p>
    <w:p w:rsidR="00791D14" w:rsidRDefault="00791D14" w:rsidP="00791D14">
      <w:pPr>
        <w:spacing w:after="0" w:line="240" w:lineRule="auto"/>
        <w:jc w:val="both"/>
        <w:rPr>
          <w:b/>
          <w:color w:val="C0504D" w:themeColor="accent2"/>
          <w:sz w:val="28"/>
          <w:szCs w:val="26"/>
        </w:rPr>
      </w:pPr>
      <w:r w:rsidRPr="00791D14">
        <w:rPr>
          <w:b/>
          <w:color w:val="C0504D" w:themeColor="accent2"/>
          <w:sz w:val="28"/>
          <w:szCs w:val="26"/>
        </w:rPr>
        <w:t>Observa la tabla, completa y responde.</w:t>
      </w:r>
    </w:p>
    <w:p w:rsidR="00EB16A1" w:rsidRDefault="00EB16A1" w:rsidP="00791D14">
      <w:pPr>
        <w:spacing w:after="0" w:line="240" w:lineRule="auto"/>
        <w:jc w:val="both"/>
        <w:rPr>
          <w:b/>
          <w:color w:val="C0504D" w:themeColor="accent2"/>
          <w:sz w:val="28"/>
          <w:szCs w:val="26"/>
        </w:rPr>
      </w:pPr>
    </w:p>
    <w:tbl>
      <w:tblPr>
        <w:tblStyle w:val="Sombreadomedio2-nfasis3"/>
        <w:tblW w:w="0" w:type="auto"/>
        <w:jc w:val="center"/>
        <w:tblLook w:val="04A0"/>
      </w:tblPr>
      <w:tblGrid>
        <w:gridCol w:w="1700"/>
        <w:gridCol w:w="665"/>
        <w:gridCol w:w="12"/>
        <w:gridCol w:w="839"/>
        <w:gridCol w:w="714"/>
      </w:tblGrid>
      <w:tr w:rsidR="00EB16A1" w:rsidRPr="00617AFE" w:rsidTr="00EB16A1">
        <w:trPr>
          <w:cnfStyle w:val="100000000000"/>
          <w:jc w:val="center"/>
        </w:trPr>
        <w:tc>
          <w:tcPr>
            <w:cnfStyle w:val="001000000100"/>
            <w:tcW w:w="1700" w:type="dxa"/>
            <w:tcBorders>
              <w:left w:val="single" w:sz="24" w:space="0" w:color="auto"/>
              <w:right w:val="single" w:sz="2" w:space="0" w:color="auto"/>
            </w:tcBorders>
          </w:tcPr>
          <w:p w:rsidR="00EB16A1" w:rsidRPr="00617AFE" w:rsidRDefault="00EB16A1" w:rsidP="00EB16A1">
            <w:pPr>
              <w:pStyle w:val="Prrafodelista"/>
              <w:ind w:left="0"/>
              <w:jc w:val="center"/>
              <w:rPr>
                <w:bCs w:val="0"/>
                <w:color w:val="000000" w:themeColor="text1"/>
                <w:sz w:val="28"/>
              </w:rPr>
            </w:pPr>
            <w:r>
              <w:rPr>
                <w:bCs w:val="0"/>
                <w:color w:val="000000" w:themeColor="text1"/>
                <w:sz w:val="28"/>
              </w:rPr>
              <w:t>EDAD (años)</w:t>
            </w:r>
          </w:p>
        </w:tc>
        <w:tc>
          <w:tcPr>
            <w:tcW w:w="665" w:type="dxa"/>
            <w:tcBorders>
              <w:left w:val="single" w:sz="2" w:space="0" w:color="auto"/>
              <w:right w:val="single" w:sz="2" w:space="0" w:color="auto"/>
            </w:tcBorders>
          </w:tcPr>
          <w:p w:rsidR="00EB16A1" w:rsidRPr="00617AFE" w:rsidRDefault="00EB16A1" w:rsidP="00EB16A1">
            <w:pPr>
              <w:pStyle w:val="Prrafodelista"/>
              <w:ind w:left="0"/>
              <w:jc w:val="center"/>
              <w:cnfStyle w:val="100000000000"/>
              <w:rPr>
                <w:bCs w:val="0"/>
                <w:i/>
                <w:color w:val="000000" w:themeColor="text1"/>
                <w:sz w:val="28"/>
              </w:rPr>
            </w:pPr>
            <w:r w:rsidRPr="00617AFE">
              <w:rPr>
                <w:bCs w:val="0"/>
                <w:i/>
                <w:color w:val="000000" w:themeColor="text1"/>
                <w:sz w:val="28"/>
              </w:rPr>
              <w:t>f</w:t>
            </w:r>
            <w:r w:rsidRPr="00617AFE">
              <w:rPr>
                <w:bCs w:val="0"/>
                <w:i/>
                <w:color w:val="000000" w:themeColor="text1"/>
                <w:sz w:val="28"/>
                <w:vertAlign w:val="subscript"/>
              </w:rPr>
              <w:t>i</w:t>
            </w:r>
          </w:p>
        </w:tc>
        <w:tc>
          <w:tcPr>
            <w:tcW w:w="851" w:type="dxa"/>
            <w:gridSpan w:val="2"/>
            <w:tcBorders>
              <w:left w:val="single" w:sz="2" w:space="0" w:color="auto"/>
              <w:right w:val="single" w:sz="2" w:space="0" w:color="auto"/>
            </w:tcBorders>
          </w:tcPr>
          <w:p w:rsidR="00EB16A1" w:rsidRPr="00617AFE" w:rsidRDefault="00EB16A1" w:rsidP="00EB16A1">
            <w:pPr>
              <w:pStyle w:val="Prrafodelista"/>
              <w:ind w:left="0"/>
              <w:jc w:val="center"/>
              <w:cnfStyle w:val="100000000000"/>
              <w:rPr>
                <w:bCs w:val="0"/>
                <w:i/>
                <w:color w:val="000000" w:themeColor="text1"/>
                <w:sz w:val="28"/>
              </w:rPr>
            </w:pPr>
            <w:r>
              <w:rPr>
                <w:bCs w:val="0"/>
                <w:i/>
                <w:color w:val="000000" w:themeColor="text1"/>
                <w:sz w:val="28"/>
              </w:rPr>
              <w:t>h</w:t>
            </w:r>
            <w:r w:rsidRPr="00617AFE">
              <w:rPr>
                <w:bCs w:val="0"/>
                <w:i/>
                <w:color w:val="000000" w:themeColor="text1"/>
                <w:sz w:val="28"/>
                <w:vertAlign w:val="subscript"/>
              </w:rPr>
              <w:t>i</w:t>
            </w:r>
          </w:p>
        </w:tc>
        <w:tc>
          <w:tcPr>
            <w:tcW w:w="714" w:type="dxa"/>
            <w:tcBorders>
              <w:left w:val="single" w:sz="2" w:space="0" w:color="auto"/>
              <w:right w:val="single" w:sz="24" w:space="0" w:color="auto"/>
            </w:tcBorders>
          </w:tcPr>
          <w:p w:rsidR="00EB16A1" w:rsidRPr="00617AFE" w:rsidRDefault="00EB16A1" w:rsidP="00EB16A1">
            <w:pPr>
              <w:pStyle w:val="Prrafodelista"/>
              <w:ind w:left="0"/>
              <w:jc w:val="center"/>
              <w:cnfStyle w:val="100000000000"/>
              <w:rPr>
                <w:b w:val="0"/>
                <w:i/>
                <w:color w:val="000000" w:themeColor="text1"/>
                <w:sz w:val="28"/>
              </w:rPr>
            </w:pPr>
            <w:r>
              <w:rPr>
                <w:bCs w:val="0"/>
                <w:i/>
                <w:color w:val="000000" w:themeColor="text1"/>
                <w:sz w:val="28"/>
              </w:rPr>
              <w:t>X</w:t>
            </w:r>
            <w:r w:rsidRPr="00617AFE">
              <w:rPr>
                <w:bCs w:val="0"/>
                <w:i/>
                <w:color w:val="000000" w:themeColor="text1"/>
                <w:sz w:val="28"/>
                <w:vertAlign w:val="subscript"/>
              </w:rPr>
              <w:t>i</w:t>
            </w:r>
          </w:p>
        </w:tc>
      </w:tr>
      <w:tr w:rsidR="00EB16A1" w:rsidTr="00EB16A1">
        <w:trPr>
          <w:cnfStyle w:val="000000100000"/>
          <w:jc w:val="center"/>
        </w:trPr>
        <w:tc>
          <w:tcPr>
            <w:cnfStyle w:val="001000000000"/>
            <w:tcW w:w="1700" w:type="dxa"/>
            <w:tcBorders>
              <w:top w:val="single" w:sz="24" w:space="0" w:color="auto"/>
              <w:left w:val="single" w:sz="24" w:space="0" w:color="auto"/>
              <w:bottom w:val="single" w:sz="2" w:space="0" w:color="auto"/>
              <w:right w:val="single" w:sz="2" w:space="0" w:color="auto"/>
            </w:tcBorders>
          </w:tcPr>
          <w:p w:rsidR="00EB16A1" w:rsidRPr="00617AFE" w:rsidRDefault="00EB16A1" w:rsidP="00EB16A1">
            <w:pPr>
              <w:pStyle w:val="Prrafodelista"/>
              <w:ind w:left="0"/>
              <w:jc w:val="center"/>
              <w:rPr>
                <w:bCs w:val="0"/>
                <w:color w:val="4F6228" w:themeColor="accent3" w:themeShade="80"/>
                <w:sz w:val="28"/>
              </w:rPr>
            </w:pPr>
            <w:r>
              <w:rPr>
                <w:bCs w:val="0"/>
                <w:color w:val="4F6228" w:themeColor="accent3" w:themeShade="80"/>
                <w:sz w:val="28"/>
              </w:rPr>
              <w:t>[20-25[</w:t>
            </w:r>
          </w:p>
        </w:tc>
        <w:tc>
          <w:tcPr>
            <w:tcW w:w="665" w:type="dxa"/>
            <w:tcBorders>
              <w:top w:val="single" w:sz="24"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100000"/>
              <w:rPr>
                <w:bCs/>
                <w:sz w:val="28"/>
              </w:rPr>
            </w:pPr>
            <w:r>
              <w:rPr>
                <w:bCs/>
                <w:sz w:val="28"/>
              </w:rPr>
              <w:t>3</w:t>
            </w:r>
          </w:p>
        </w:tc>
        <w:tc>
          <w:tcPr>
            <w:tcW w:w="851" w:type="dxa"/>
            <w:gridSpan w:val="2"/>
            <w:tcBorders>
              <w:top w:val="single" w:sz="24"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100000"/>
              <w:rPr>
                <w:bCs/>
                <w:sz w:val="28"/>
              </w:rPr>
            </w:pPr>
          </w:p>
        </w:tc>
        <w:tc>
          <w:tcPr>
            <w:tcW w:w="714" w:type="dxa"/>
            <w:tcBorders>
              <w:top w:val="single" w:sz="24" w:space="0" w:color="auto"/>
              <w:left w:val="single" w:sz="2" w:space="0" w:color="auto"/>
              <w:bottom w:val="single" w:sz="2" w:space="0" w:color="auto"/>
              <w:right w:val="single" w:sz="24" w:space="0" w:color="auto"/>
            </w:tcBorders>
          </w:tcPr>
          <w:p w:rsidR="00EB16A1" w:rsidRDefault="00EB16A1" w:rsidP="00EB16A1">
            <w:pPr>
              <w:pStyle w:val="Prrafodelista"/>
              <w:ind w:left="0"/>
              <w:jc w:val="center"/>
              <w:cnfStyle w:val="000000100000"/>
              <w:rPr>
                <w:bCs/>
                <w:sz w:val="28"/>
              </w:rPr>
            </w:pPr>
          </w:p>
        </w:tc>
      </w:tr>
      <w:tr w:rsidR="00EB16A1" w:rsidTr="00EB16A1">
        <w:trPr>
          <w:jc w:val="center"/>
        </w:trPr>
        <w:tc>
          <w:tcPr>
            <w:cnfStyle w:val="001000000000"/>
            <w:tcW w:w="1700" w:type="dxa"/>
            <w:tcBorders>
              <w:top w:val="single" w:sz="2" w:space="0" w:color="auto"/>
              <w:left w:val="single" w:sz="24" w:space="0" w:color="auto"/>
              <w:bottom w:val="single" w:sz="2" w:space="0" w:color="auto"/>
              <w:right w:val="single" w:sz="2" w:space="0" w:color="auto"/>
            </w:tcBorders>
          </w:tcPr>
          <w:p w:rsidR="00EB16A1" w:rsidRPr="00617AFE" w:rsidRDefault="00EB16A1" w:rsidP="00EB16A1">
            <w:pPr>
              <w:pStyle w:val="Prrafodelista"/>
              <w:ind w:left="0"/>
              <w:jc w:val="center"/>
              <w:rPr>
                <w:bCs w:val="0"/>
                <w:color w:val="4F6228" w:themeColor="accent3" w:themeShade="80"/>
                <w:sz w:val="28"/>
              </w:rPr>
            </w:pPr>
            <w:r>
              <w:rPr>
                <w:bCs w:val="0"/>
                <w:color w:val="4F6228" w:themeColor="accent3" w:themeShade="80"/>
                <w:sz w:val="28"/>
              </w:rPr>
              <w:t>[25-30[</w:t>
            </w:r>
          </w:p>
        </w:tc>
        <w:tc>
          <w:tcPr>
            <w:tcW w:w="665" w:type="dxa"/>
            <w:tcBorders>
              <w:top w:val="single" w:sz="2"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000000"/>
              <w:rPr>
                <w:bCs/>
                <w:sz w:val="28"/>
              </w:rPr>
            </w:pPr>
          </w:p>
        </w:tc>
        <w:tc>
          <w:tcPr>
            <w:tcW w:w="851" w:type="dxa"/>
            <w:gridSpan w:val="2"/>
            <w:tcBorders>
              <w:top w:val="single" w:sz="2"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000000"/>
              <w:rPr>
                <w:bCs/>
                <w:sz w:val="28"/>
              </w:rPr>
            </w:pPr>
          </w:p>
        </w:tc>
        <w:tc>
          <w:tcPr>
            <w:tcW w:w="714" w:type="dxa"/>
            <w:tcBorders>
              <w:top w:val="single" w:sz="2" w:space="0" w:color="auto"/>
              <w:left w:val="single" w:sz="2" w:space="0" w:color="auto"/>
              <w:bottom w:val="single" w:sz="2" w:space="0" w:color="auto"/>
              <w:right w:val="single" w:sz="24" w:space="0" w:color="auto"/>
            </w:tcBorders>
          </w:tcPr>
          <w:p w:rsidR="00EB16A1" w:rsidRDefault="00EB16A1" w:rsidP="00EB16A1">
            <w:pPr>
              <w:pStyle w:val="Prrafodelista"/>
              <w:ind w:left="0"/>
              <w:jc w:val="center"/>
              <w:cnfStyle w:val="000000000000"/>
              <w:rPr>
                <w:bCs/>
                <w:sz w:val="28"/>
              </w:rPr>
            </w:pPr>
          </w:p>
        </w:tc>
      </w:tr>
      <w:tr w:rsidR="00EB16A1" w:rsidTr="00EB16A1">
        <w:trPr>
          <w:cnfStyle w:val="000000100000"/>
          <w:jc w:val="center"/>
        </w:trPr>
        <w:tc>
          <w:tcPr>
            <w:cnfStyle w:val="001000000000"/>
            <w:tcW w:w="1700" w:type="dxa"/>
            <w:tcBorders>
              <w:top w:val="single" w:sz="2" w:space="0" w:color="auto"/>
              <w:left w:val="single" w:sz="24" w:space="0" w:color="auto"/>
              <w:bottom w:val="single" w:sz="2" w:space="0" w:color="auto"/>
              <w:right w:val="single" w:sz="2" w:space="0" w:color="auto"/>
            </w:tcBorders>
          </w:tcPr>
          <w:p w:rsidR="00EB16A1" w:rsidRPr="00617AFE" w:rsidRDefault="00EB16A1" w:rsidP="00EB16A1">
            <w:pPr>
              <w:pStyle w:val="Prrafodelista"/>
              <w:ind w:left="0"/>
              <w:jc w:val="center"/>
              <w:rPr>
                <w:bCs w:val="0"/>
                <w:color w:val="4F6228" w:themeColor="accent3" w:themeShade="80"/>
                <w:sz w:val="28"/>
              </w:rPr>
            </w:pPr>
            <w:r>
              <w:rPr>
                <w:bCs w:val="0"/>
                <w:color w:val="4F6228" w:themeColor="accent3" w:themeShade="80"/>
                <w:sz w:val="28"/>
              </w:rPr>
              <w:t>[30-35[</w:t>
            </w:r>
          </w:p>
        </w:tc>
        <w:tc>
          <w:tcPr>
            <w:tcW w:w="665" w:type="dxa"/>
            <w:tcBorders>
              <w:top w:val="single" w:sz="2"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100000"/>
              <w:rPr>
                <w:bCs/>
                <w:sz w:val="28"/>
              </w:rPr>
            </w:pPr>
            <w:r>
              <w:rPr>
                <w:bCs/>
                <w:sz w:val="28"/>
              </w:rPr>
              <w:t>6</w:t>
            </w:r>
          </w:p>
        </w:tc>
        <w:tc>
          <w:tcPr>
            <w:tcW w:w="851" w:type="dxa"/>
            <w:gridSpan w:val="2"/>
            <w:tcBorders>
              <w:top w:val="single" w:sz="2"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100000"/>
              <w:rPr>
                <w:bCs/>
                <w:sz w:val="28"/>
              </w:rPr>
            </w:pPr>
          </w:p>
        </w:tc>
        <w:tc>
          <w:tcPr>
            <w:tcW w:w="714" w:type="dxa"/>
            <w:tcBorders>
              <w:top w:val="single" w:sz="2" w:space="0" w:color="auto"/>
              <w:left w:val="single" w:sz="2" w:space="0" w:color="auto"/>
              <w:bottom w:val="single" w:sz="2" w:space="0" w:color="auto"/>
              <w:right w:val="single" w:sz="24" w:space="0" w:color="auto"/>
            </w:tcBorders>
          </w:tcPr>
          <w:p w:rsidR="00EB16A1" w:rsidRDefault="00EB16A1" w:rsidP="00EB16A1">
            <w:pPr>
              <w:pStyle w:val="Prrafodelista"/>
              <w:ind w:left="0"/>
              <w:jc w:val="center"/>
              <w:cnfStyle w:val="000000100000"/>
              <w:rPr>
                <w:bCs/>
                <w:sz w:val="28"/>
              </w:rPr>
            </w:pPr>
          </w:p>
        </w:tc>
      </w:tr>
      <w:tr w:rsidR="00EB16A1" w:rsidTr="00EB16A1">
        <w:trPr>
          <w:jc w:val="center"/>
        </w:trPr>
        <w:tc>
          <w:tcPr>
            <w:cnfStyle w:val="001000000000"/>
            <w:tcW w:w="1700" w:type="dxa"/>
            <w:tcBorders>
              <w:top w:val="single" w:sz="2" w:space="0" w:color="auto"/>
              <w:left w:val="single" w:sz="24" w:space="0" w:color="auto"/>
              <w:bottom w:val="single" w:sz="2" w:space="0" w:color="auto"/>
              <w:right w:val="single" w:sz="2" w:space="0" w:color="auto"/>
            </w:tcBorders>
          </w:tcPr>
          <w:p w:rsidR="00EB16A1" w:rsidRPr="00617AFE" w:rsidRDefault="00EB16A1" w:rsidP="00EB16A1">
            <w:pPr>
              <w:pStyle w:val="Prrafodelista"/>
              <w:ind w:left="0"/>
              <w:jc w:val="center"/>
              <w:rPr>
                <w:bCs w:val="0"/>
                <w:color w:val="4F6228" w:themeColor="accent3" w:themeShade="80"/>
                <w:sz w:val="28"/>
              </w:rPr>
            </w:pPr>
            <w:r>
              <w:rPr>
                <w:bCs w:val="0"/>
                <w:color w:val="4F6228" w:themeColor="accent3" w:themeShade="80"/>
                <w:sz w:val="28"/>
              </w:rPr>
              <w:t>[35-40]</w:t>
            </w:r>
          </w:p>
        </w:tc>
        <w:tc>
          <w:tcPr>
            <w:tcW w:w="665" w:type="dxa"/>
            <w:tcBorders>
              <w:top w:val="single" w:sz="2"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000000"/>
              <w:rPr>
                <w:bCs/>
                <w:sz w:val="28"/>
              </w:rPr>
            </w:pPr>
          </w:p>
        </w:tc>
        <w:tc>
          <w:tcPr>
            <w:tcW w:w="851" w:type="dxa"/>
            <w:gridSpan w:val="2"/>
            <w:tcBorders>
              <w:top w:val="single" w:sz="2" w:space="0" w:color="auto"/>
              <w:left w:val="single" w:sz="2" w:space="0" w:color="auto"/>
              <w:bottom w:val="single" w:sz="2" w:space="0" w:color="auto"/>
              <w:right w:val="single" w:sz="2" w:space="0" w:color="auto"/>
            </w:tcBorders>
          </w:tcPr>
          <w:p w:rsidR="00EB16A1" w:rsidRDefault="00EB16A1" w:rsidP="00EB16A1">
            <w:pPr>
              <w:pStyle w:val="Prrafodelista"/>
              <w:ind w:left="0"/>
              <w:jc w:val="center"/>
              <w:cnfStyle w:val="000000000000"/>
              <w:rPr>
                <w:bCs/>
                <w:sz w:val="28"/>
              </w:rPr>
            </w:pPr>
            <w:r>
              <w:rPr>
                <w:bCs/>
                <w:sz w:val="28"/>
              </w:rPr>
              <w:t>0,15</w:t>
            </w:r>
          </w:p>
        </w:tc>
        <w:tc>
          <w:tcPr>
            <w:tcW w:w="714" w:type="dxa"/>
            <w:tcBorders>
              <w:top w:val="single" w:sz="2" w:space="0" w:color="auto"/>
              <w:left w:val="single" w:sz="2" w:space="0" w:color="auto"/>
              <w:bottom w:val="single" w:sz="24" w:space="0" w:color="auto"/>
              <w:right w:val="single" w:sz="24" w:space="0" w:color="auto"/>
            </w:tcBorders>
          </w:tcPr>
          <w:p w:rsidR="00EB16A1" w:rsidRDefault="00EB16A1" w:rsidP="00EB16A1">
            <w:pPr>
              <w:pStyle w:val="Prrafodelista"/>
              <w:ind w:left="0"/>
              <w:jc w:val="center"/>
              <w:cnfStyle w:val="000000000000"/>
              <w:rPr>
                <w:bCs/>
                <w:sz w:val="28"/>
              </w:rPr>
            </w:pPr>
          </w:p>
        </w:tc>
      </w:tr>
      <w:tr w:rsidR="00EB16A1" w:rsidTr="00EB16A1">
        <w:trPr>
          <w:cnfStyle w:val="000000100000"/>
          <w:trHeight w:val="272"/>
          <w:jc w:val="center"/>
        </w:trPr>
        <w:tc>
          <w:tcPr>
            <w:cnfStyle w:val="001000000000"/>
            <w:tcW w:w="1700" w:type="dxa"/>
            <w:tcBorders>
              <w:top w:val="single" w:sz="2" w:space="0" w:color="auto"/>
              <w:left w:val="single" w:sz="24" w:space="0" w:color="auto"/>
              <w:bottom w:val="single" w:sz="24" w:space="0" w:color="auto"/>
              <w:right w:val="single" w:sz="2" w:space="0" w:color="auto"/>
            </w:tcBorders>
          </w:tcPr>
          <w:p w:rsidR="00EB16A1" w:rsidRPr="00EB16A1" w:rsidRDefault="00EB16A1" w:rsidP="00EB16A1">
            <w:pPr>
              <w:jc w:val="center"/>
              <w:rPr>
                <w:color w:val="auto"/>
                <w:sz w:val="28"/>
                <w:szCs w:val="26"/>
              </w:rPr>
            </w:pPr>
            <w:r w:rsidRPr="00EB16A1">
              <w:rPr>
                <w:color w:val="auto"/>
                <w:sz w:val="28"/>
                <w:szCs w:val="26"/>
              </w:rPr>
              <w:t>TOTAL</w:t>
            </w:r>
          </w:p>
        </w:tc>
        <w:tc>
          <w:tcPr>
            <w:tcW w:w="677" w:type="dxa"/>
            <w:gridSpan w:val="2"/>
            <w:tcBorders>
              <w:top w:val="single" w:sz="2" w:space="0" w:color="auto"/>
              <w:left w:val="single" w:sz="2" w:space="0" w:color="auto"/>
              <w:bottom w:val="single" w:sz="24" w:space="0" w:color="auto"/>
              <w:right w:val="single" w:sz="2" w:space="0" w:color="auto"/>
            </w:tcBorders>
          </w:tcPr>
          <w:p w:rsidR="00EB16A1" w:rsidRPr="00EB16A1" w:rsidRDefault="00EB16A1" w:rsidP="00EB16A1">
            <w:pPr>
              <w:jc w:val="center"/>
              <w:cnfStyle w:val="000000100000"/>
              <w:rPr>
                <w:b/>
                <w:sz w:val="28"/>
                <w:szCs w:val="26"/>
              </w:rPr>
            </w:pPr>
            <w:r w:rsidRPr="00EB16A1">
              <w:rPr>
                <w:b/>
                <w:sz w:val="28"/>
                <w:szCs w:val="26"/>
              </w:rPr>
              <w:t>20</w:t>
            </w:r>
          </w:p>
        </w:tc>
        <w:tc>
          <w:tcPr>
            <w:tcW w:w="839" w:type="dxa"/>
            <w:tcBorders>
              <w:top w:val="single" w:sz="2" w:space="0" w:color="auto"/>
              <w:left w:val="single" w:sz="2" w:space="0" w:color="auto"/>
              <w:bottom w:val="single" w:sz="24" w:space="0" w:color="auto"/>
              <w:right w:val="single" w:sz="24" w:space="0" w:color="auto"/>
            </w:tcBorders>
          </w:tcPr>
          <w:p w:rsidR="00EB16A1" w:rsidRPr="00EB16A1" w:rsidRDefault="00EB16A1" w:rsidP="00EB16A1">
            <w:pPr>
              <w:jc w:val="center"/>
              <w:cnfStyle w:val="000000100000"/>
              <w:rPr>
                <w:b/>
                <w:sz w:val="28"/>
                <w:szCs w:val="26"/>
              </w:rPr>
            </w:pPr>
          </w:p>
        </w:tc>
        <w:tc>
          <w:tcPr>
            <w:tcW w:w="714" w:type="dxa"/>
            <w:tcBorders>
              <w:top w:val="single" w:sz="24" w:space="0" w:color="auto"/>
              <w:left w:val="single" w:sz="24" w:space="0" w:color="auto"/>
              <w:bottom w:val="nil"/>
              <w:right w:val="nil"/>
            </w:tcBorders>
          </w:tcPr>
          <w:p w:rsidR="00EB16A1" w:rsidRDefault="00EB16A1">
            <w:pPr>
              <w:cnfStyle w:val="000000100000"/>
              <w:rPr>
                <w:b/>
                <w:color w:val="C0504D" w:themeColor="accent2"/>
                <w:sz w:val="28"/>
                <w:szCs w:val="26"/>
              </w:rPr>
            </w:pPr>
          </w:p>
        </w:tc>
      </w:tr>
    </w:tbl>
    <w:p w:rsidR="00C6181B" w:rsidRDefault="00C6181B" w:rsidP="00C6181B">
      <w:pPr>
        <w:pStyle w:val="Prrafodelista"/>
        <w:jc w:val="both"/>
        <w:rPr>
          <w:bCs/>
          <w:sz w:val="28"/>
        </w:rPr>
      </w:pPr>
    </w:p>
    <w:p w:rsidR="00791D14" w:rsidRDefault="00791D14" w:rsidP="00791D14">
      <w:pPr>
        <w:pStyle w:val="Prrafodelista"/>
        <w:numPr>
          <w:ilvl w:val="0"/>
          <w:numId w:val="16"/>
        </w:numPr>
        <w:jc w:val="both"/>
        <w:rPr>
          <w:bCs/>
          <w:sz w:val="28"/>
        </w:rPr>
      </w:pPr>
      <w:r>
        <w:rPr>
          <w:bCs/>
          <w:sz w:val="28"/>
        </w:rPr>
        <w:t>¿Cuál es la edad mediana? Interpreta.</w:t>
      </w:r>
    </w:p>
    <w:p w:rsidR="00791D14" w:rsidRPr="00791D14" w:rsidRDefault="00791D14" w:rsidP="00791D14">
      <w:pPr>
        <w:pStyle w:val="Prrafodelista"/>
        <w:rPr>
          <w:bCs/>
          <w:sz w:val="28"/>
        </w:rPr>
      </w:pPr>
    </w:p>
    <w:p w:rsidR="00791D14" w:rsidRDefault="00791D14" w:rsidP="00791D14">
      <w:pPr>
        <w:pStyle w:val="Prrafodelista"/>
        <w:numPr>
          <w:ilvl w:val="0"/>
          <w:numId w:val="16"/>
        </w:numPr>
        <w:jc w:val="both"/>
        <w:rPr>
          <w:bCs/>
          <w:sz w:val="28"/>
        </w:rPr>
      </w:pPr>
      <w:r>
        <w:rPr>
          <w:bCs/>
          <w:sz w:val="28"/>
        </w:rPr>
        <w:t>¿Cuál es la edad de P50? Interpreta.</w:t>
      </w:r>
    </w:p>
    <w:p w:rsidR="00791D14" w:rsidRPr="00791D14" w:rsidRDefault="00791D14" w:rsidP="00791D14">
      <w:pPr>
        <w:pStyle w:val="Prrafodelista"/>
        <w:rPr>
          <w:bCs/>
          <w:sz w:val="28"/>
        </w:rPr>
      </w:pPr>
    </w:p>
    <w:p w:rsidR="00791D14" w:rsidRDefault="003723E0" w:rsidP="00791D14">
      <w:pPr>
        <w:pStyle w:val="Prrafodelista"/>
        <w:numPr>
          <w:ilvl w:val="0"/>
          <w:numId w:val="16"/>
        </w:numPr>
        <w:jc w:val="both"/>
        <w:rPr>
          <w:bCs/>
          <w:sz w:val="28"/>
        </w:rPr>
      </w:pPr>
      <w:r>
        <w:rPr>
          <w:bCs/>
          <w:sz w:val="28"/>
        </w:rPr>
        <w:t>¿Qué edad corresponde a P35? Interpreta.</w:t>
      </w:r>
    </w:p>
    <w:p w:rsidR="003723E0" w:rsidRPr="003723E0" w:rsidRDefault="003723E0" w:rsidP="003723E0">
      <w:pPr>
        <w:pStyle w:val="Prrafodelista"/>
        <w:rPr>
          <w:bCs/>
          <w:sz w:val="28"/>
        </w:rPr>
      </w:pPr>
    </w:p>
    <w:p w:rsidR="003723E0" w:rsidRDefault="003723E0" w:rsidP="00791D14">
      <w:pPr>
        <w:pStyle w:val="Prrafodelista"/>
        <w:numPr>
          <w:ilvl w:val="0"/>
          <w:numId w:val="16"/>
        </w:numPr>
        <w:jc w:val="both"/>
        <w:rPr>
          <w:bCs/>
          <w:sz w:val="28"/>
        </w:rPr>
      </w:pPr>
      <w:r>
        <w:rPr>
          <w:bCs/>
          <w:sz w:val="28"/>
        </w:rPr>
        <w:t xml:space="preserve"> ¿Cuál es la edad</w:t>
      </w:r>
      <w:r w:rsidR="00EB16A1">
        <w:rPr>
          <w:bCs/>
          <w:sz w:val="28"/>
        </w:rPr>
        <w:t xml:space="preserve"> y el percentil de la persona que superó en edad al 75% del grupo</w:t>
      </w:r>
      <w:r>
        <w:rPr>
          <w:bCs/>
          <w:sz w:val="28"/>
        </w:rPr>
        <w:t>?</w:t>
      </w:r>
    </w:p>
    <w:p w:rsidR="00791D14" w:rsidRPr="00791D14" w:rsidRDefault="00791D14" w:rsidP="00791D14">
      <w:pPr>
        <w:pStyle w:val="Prrafodelista"/>
        <w:rPr>
          <w:bCs/>
          <w:sz w:val="28"/>
        </w:rPr>
      </w:pPr>
    </w:p>
    <w:p w:rsidR="00791D14" w:rsidRPr="00756A4C" w:rsidRDefault="00791D14" w:rsidP="00791D14">
      <w:pPr>
        <w:pStyle w:val="Prrafodelista"/>
        <w:jc w:val="both"/>
        <w:rPr>
          <w:bCs/>
          <w:sz w:val="28"/>
        </w:rPr>
      </w:pPr>
    </w:p>
    <w:p w:rsidR="00B25998" w:rsidRPr="00CE0948" w:rsidRDefault="00B25998" w:rsidP="00B25998">
      <w:pPr>
        <w:rPr>
          <w:bCs/>
          <w:sz w:val="28"/>
        </w:rPr>
      </w:pPr>
      <w:r>
        <w:rPr>
          <w:bCs/>
          <w:sz w:val="28"/>
        </w:rPr>
        <w:br w:type="page"/>
      </w:r>
    </w:p>
    <w:p w:rsidR="006306C4" w:rsidRDefault="006306C4" w:rsidP="006306C4">
      <w:pPr>
        <w:jc w:val="center"/>
        <w:rPr>
          <w:b/>
          <w:color w:val="7030A0"/>
          <w:sz w:val="44"/>
          <w:szCs w:val="26"/>
        </w:rPr>
      </w:pPr>
      <w:r w:rsidRPr="006306C4">
        <w:rPr>
          <w:b/>
          <w:color w:val="7030A0"/>
          <w:sz w:val="44"/>
          <w:szCs w:val="26"/>
        </w:rPr>
        <w:lastRenderedPageBreak/>
        <w:t>BIBLIOGRAFÍA</w:t>
      </w:r>
    </w:p>
    <w:p w:rsidR="006306C4" w:rsidRPr="004E3FED" w:rsidRDefault="006306C4" w:rsidP="006306C4">
      <w:pPr>
        <w:jc w:val="center"/>
        <w:rPr>
          <w:b/>
          <w:color w:val="7030A0"/>
          <w:sz w:val="2"/>
          <w:szCs w:val="2"/>
        </w:rPr>
      </w:pPr>
    </w:p>
    <w:p w:rsidR="006306C4" w:rsidRDefault="006306C4" w:rsidP="00C91F0D">
      <w:pPr>
        <w:pStyle w:val="Prrafodelista"/>
        <w:numPr>
          <w:ilvl w:val="0"/>
          <w:numId w:val="1"/>
        </w:numPr>
        <w:jc w:val="both"/>
        <w:rPr>
          <w:sz w:val="26"/>
          <w:szCs w:val="26"/>
        </w:rPr>
      </w:pPr>
      <w:r w:rsidRPr="006306C4">
        <w:rPr>
          <w:color w:val="0070C0"/>
          <w:sz w:val="26"/>
          <w:szCs w:val="26"/>
        </w:rPr>
        <w:t>LA ESTADÍSTICA Y SUS APLICACIONES MÁS IMPORTANTES</w:t>
      </w:r>
      <w:r>
        <w:rPr>
          <w:color w:val="0070C0"/>
          <w:sz w:val="26"/>
          <w:szCs w:val="26"/>
        </w:rPr>
        <w:t xml:space="preserve"> </w:t>
      </w:r>
      <w:r w:rsidRPr="006306C4">
        <w:rPr>
          <w:color w:val="000000" w:themeColor="text1"/>
          <w:sz w:val="26"/>
          <w:szCs w:val="26"/>
        </w:rPr>
        <w:t>– SERIE 3 para docentes de Secundaria, TEORÍA DE MATEMÁTICA BÁSICA, Fascículo 10 –</w:t>
      </w:r>
      <w:r>
        <w:rPr>
          <w:color w:val="0070C0"/>
          <w:sz w:val="26"/>
          <w:szCs w:val="26"/>
        </w:rPr>
        <w:t xml:space="preserve"> </w:t>
      </w:r>
      <w:r w:rsidRPr="006306C4">
        <w:rPr>
          <w:sz w:val="26"/>
          <w:szCs w:val="26"/>
        </w:rPr>
        <w:t>D</w:t>
      </w:r>
      <w:r>
        <w:rPr>
          <w:sz w:val="26"/>
          <w:szCs w:val="26"/>
        </w:rPr>
        <w:t>I</w:t>
      </w:r>
      <w:r w:rsidRPr="006306C4">
        <w:rPr>
          <w:sz w:val="26"/>
          <w:szCs w:val="26"/>
        </w:rPr>
        <w:t>RECCION NACIONAL DE EDUCACIÓN BÁSICA RE</w:t>
      </w:r>
      <w:r>
        <w:rPr>
          <w:sz w:val="26"/>
          <w:szCs w:val="26"/>
        </w:rPr>
        <w:t>G</w:t>
      </w:r>
      <w:r w:rsidRPr="006306C4">
        <w:rPr>
          <w:sz w:val="26"/>
          <w:szCs w:val="26"/>
        </w:rPr>
        <w:t>ULAR, DIRECCIÓN DE EDUCACIÓN SECUNDARIA – MATEMÁTICA</w:t>
      </w:r>
    </w:p>
    <w:p w:rsidR="00C91F0D" w:rsidRPr="00C91F0D" w:rsidRDefault="00C91F0D" w:rsidP="00C91F0D">
      <w:pPr>
        <w:pStyle w:val="Prrafodelista"/>
        <w:numPr>
          <w:ilvl w:val="0"/>
          <w:numId w:val="1"/>
        </w:numPr>
        <w:jc w:val="both"/>
        <w:rPr>
          <w:sz w:val="26"/>
          <w:szCs w:val="26"/>
        </w:rPr>
      </w:pPr>
      <w:r>
        <w:rPr>
          <w:color w:val="0070C0"/>
          <w:sz w:val="26"/>
          <w:szCs w:val="26"/>
        </w:rPr>
        <w:t xml:space="preserve">ESTADÍSTICA </w:t>
      </w:r>
      <w:r w:rsidRPr="00C91F0D">
        <w:rPr>
          <w:sz w:val="26"/>
          <w:szCs w:val="26"/>
        </w:rPr>
        <w:t>–</w:t>
      </w:r>
      <w:r>
        <w:rPr>
          <w:sz w:val="26"/>
          <w:szCs w:val="26"/>
        </w:rPr>
        <w:t xml:space="preserve"> Editorial Santillana S.A. </w:t>
      </w:r>
    </w:p>
    <w:p w:rsidR="006306C4" w:rsidRDefault="006306C4" w:rsidP="004E3FED">
      <w:pPr>
        <w:jc w:val="center"/>
        <w:rPr>
          <w:b/>
          <w:color w:val="7030A0"/>
          <w:sz w:val="44"/>
          <w:szCs w:val="26"/>
        </w:rPr>
      </w:pPr>
      <w:r>
        <w:rPr>
          <w:b/>
          <w:color w:val="7030A0"/>
          <w:sz w:val="44"/>
          <w:szCs w:val="26"/>
        </w:rPr>
        <w:t>WEB</w:t>
      </w:r>
      <w:r w:rsidRPr="006306C4">
        <w:rPr>
          <w:b/>
          <w:color w:val="7030A0"/>
          <w:sz w:val="44"/>
          <w:szCs w:val="26"/>
        </w:rPr>
        <w:t>GRAFÍA</w:t>
      </w:r>
    </w:p>
    <w:p w:rsidR="004E3FED" w:rsidRPr="004E3FED" w:rsidRDefault="004E3FED" w:rsidP="004E3FED">
      <w:pPr>
        <w:rPr>
          <w:b/>
          <w:color w:val="7030A0"/>
          <w:sz w:val="2"/>
          <w:szCs w:val="2"/>
        </w:rPr>
      </w:pPr>
    </w:p>
    <w:p w:rsidR="006306C4" w:rsidRDefault="006306C4" w:rsidP="00B65295">
      <w:pPr>
        <w:pStyle w:val="Prrafodelista"/>
        <w:numPr>
          <w:ilvl w:val="0"/>
          <w:numId w:val="1"/>
        </w:numPr>
        <w:jc w:val="both"/>
        <w:rPr>
          <w:sz w:val="26"/>
          <w:szCs w:val="26"/>
        </w:rPr>
      </w:pPr>
      <w:r>
        <w:rPr>
          <w:sz w:val="26"/>
          <w:szCs w:val="26"/>
        </w:rPr>
        <w:t>Enlaces Web a los cuales se puede acudir para más información.</w:t>
      </w:r>
    </w:p>
    <w:p w:rsidR="00B65295" w:rsidRPr="00B65295" w:rsidRDefault="00B65295" w:rsidP="00B65295">
      <w:pPr>
        <w:pStyle w:val="Prrafodelista"/>
        <w:jc w:val="both"/>
        <w:rPr>
          <w:sz w:val="2"/>
          <w:szCs w:val="2"/>
        </w:rPr>
      </w:pPr>
    </w:p>
    <w:p w:rsidR="006306C4" w:rsidRPr="004E3FED" w:rsidRDefault="00AC0B82" w:rsidP="006306C4">
      <w:pPr>
        <w:pStyle w:val="Prrafodelista"/>
        <w:numPr>
          <w:ilvl w:val="0"/>
          <w:numId w:val="3"/>
        </w:numPr>
        <w:jc w:val="both"/>
        <w:rPr>
          <w:i/>
          <w:sz w:val="26"/>
          <w:szCs w:val="26"/>
        </w:rPr>
      </w:pPr>
      <w:hyperlink r:id="rId8" w:history="1">
        <w:r w:rsidR="006306C4" w:rsidRPr="004E3FED">
          <w:rPr>
            <w:rStyle w:val="Hipervnculo"/>
            <w:i/>
            <w:sz w:val="26"/>
            <w:szCs w:val="26"/>
          </w:rPr>
          <w:t>http://www.inei.gob.pe</w:t>
        </w:r>
      </w:hyperlink>
    </w:p>
    <w:p w:rsidR="006306C4" w:rsidRDefault="004E3FED" w:rsidP="006306C4">
      <w:pPr>
        <w:pStyle w:val="Prrafodelista"/>
        <w:ind w:left="1440"/>
        <w:jc w:val="both"/>
        <w:rPr>
          <w:sz w:val="26"/>
          <w:szCs w:val="26"/>
        </w:rPr>
      </w:pPr>
      <w:r>
        <w:rPr>
          <w:sz w:val="26"/>
          <w:szCs w:val="26"/>
        </w:rPr>
        <w:t>Importante fuente estadística que sirve como referencia para toda consulta de índole nacional</w:t>
      </w:r>
    </w:p>
    <w:p w:rsidR="004E3FED" w:rsidRPr="004E3FED" w:rsidRDefault="00AC0B82" w:rsidP="004E3FED">
      <w:pPr>
        <w:pStyle w:val="Prrafodelista"/>
        <w:numPr>
          <w:ilvl w:val="0"/>
          <w:numId w:val="3"/>
        </w:numPr>
        <w:jc w:val="both"/>
        <w:rPr>
          <w:i/>
          <w:sz w:val="26"/>
          <w:szCs w:val="26"/>
        </w:rPr>
      </w:pPr>
      <w:hyperlink r:id="rId9" w:history="1">
        <w:r w:rsidR="004E3FED" w:rsidRPr="00545B97">
          <w:rPr>
            <w:rStyle w:val="Hipervnculo"/>
            <w:i/>
            <w:sz w:val="26"/>
            <w:szCs w:val="26"/>
          </w:rPr>
          <w:t>http://www.unice.org/spanish/infobycountry/peru-stadistic.html</w:t>
        </w:r>
      </w:hyperlink>
    </w:p>
    <w:p w:rsidR="004E3FED" w:rsidRPr="004E3FED" w:rsidRDefault="004E3FED" w:rsidP="004E3FED">
      <w:pPr>
        <w:pStyle w:val="Prrafodelista"/>
        <w:ind w:left="1440"/>
        <w:jc w:val="both"/>
        <w:rPr>
          <w:sz w:val="26"/>
          <w:szCs w:val="26"/>
        </w:rPr>
      </w:pPr>
      <w:r>
        <w:rPr>
          <w:sz w:val="26"/>
          <w:szCs w:val="26"/>
        </w:rPr>
        <w:t>Provee de un modo bastante claro las descripciones de distintas áreas de interés para el Perú</w:t>
      </w:r>
    </w:p>
    <w:p w:rsidR="004E3FED" w:rsidRDefault="00AC0B82" w:rsidP="004E3FED">
      <w:pPr>
        <w:pStyle w:val="Prrafodelista"/>
        <w:numPr>
          <w:ilvl w:val="0"/>
          <w:numId w:val="3"/>
        </w:numPr>
        <w:jc w:val="both"/>
        <w:rPr>
          <w:i/>
          <w:sz w:val="26"/>
          <w:szCs w:val="26"/>
        </w:rPr>
      </w:pPr>
      <w:hyperlink r:id="rId10" w:history="1">
        <w:r w:rsidR="004E3FED" w:rsidRPr="00545B97">
          <w:rPr>
            <w:rStyle w:val="Hipervnculo"/>
            <w:i/>
            <w:sz w:val="26"/>
            <w:szCs w:val="26"/>
          </w:rPr>
          <w:t>http://www.fao.org/docrep/v9921s/v9921so9.htm</w:t>
        </w:r>
      </w:hyperlink>
    </w:p>
    <w:p w:rsidR="004E3FED" w:rsidRPr="004E3FED" w:rsidRDefault="004E3FED" w:rsidP="004E3FED">
      <w:pPr>
        <w:pStyle w:val="Prrafodelista"/>
        <w:ind w:left="1440"/>
        <w:jc w:val="both"/>
        <w:rPr>
          <w:sz w:val="26"/>
          <w:szCs w:val="26"/>
        </w:rPr>
      </w:pPr>
      <w:r w:rsidRPr="004E3FED">
        <w:rPr>
          <w:sz w:val="26"/>
          <w:szCs w:val="26"/>
        </w:rPr>
        <w:t>Texto que presenta</w:t>
      </w:r>
      <w:r>
        <w:rPr>
          <w:sz w:val="26"/>
          <w:szCs w:val="26"/>
        </w:rPr>
        <w:t xml:space="preserve"> los principales problemas de la estadística y las propuestas para mejorarlos</w:t>
      </w:r>
    </w:p>
    <w:p w:rsidR="004E3FED" w:rsidRDefault="00AC0B82" w:rsidP="004E3FED">
      <w:pPr>
        <w:pStyle w:val="Prrafodelista"/>
        <w:numPr>
          <w:ilvl w:val="0"/>
          <w:numId w:val="3"/>
        </w:numPr>
        <w:jc w:val="both"/>
        <w:rPr>
          <w:i/>
          <w:sz w:val="26"/>
          <w:szCs w:val="26"/>
        </w:rPr>
      </w:pPr>
      <w:hyperlink r:id="rId11" w:history="1">
        <w:r w:rsidR="004E3FED" w:rsidRPr="00545B97">
          <w:rPr>
            <w:rStyle w:val="Hipervnculo"/>
            <w:i/>
            <w:sz w:val="26"/>
            <w:szCs w:val="26"/>
          </w:rPr>
          <w:t>http://www.peru.como/peruinfo/estadisticas.htm</w:t>
        </w:r>
      </w:hyperlink>
    </w:p>
    <w:p w:rsidR="004E3FED" w:rsidRPr="004E3FED" w:rsidRDefault="004E3FED" w:rsidP="004E3FED">
      <w:pPr>
        <w:pStyle w:val="Prrafodelista"/>
        <w:ind w:left="1440"/>
        <w:jc w:val="both"/>
        <w:rPr>
          <w:sz w:val="26"/>
          <w:szCs w:val="26"/>
        </w:rPr>
      </w:pPr>
      <w:r w:rsidRPr="004E3FED">
        <w:rPr>
          <w:sz w:val="26"/>
          <w:szCs w:val="26"/>
        </w:rPr>
        <w:t>Fuente</w:t>
      </w:r>
      <w:r>
        <w:rPr>
          <w:sz w:val="26"/>
          <w:szCs w:val="26"/>
        </w:rPr>
        <w:t xml:space="preserve"> que cubre importantes aspectos, como son la pobreza, la economía y otras áreas de interés.</w:t>
      </w:r>
    </w:p>
    <w:p w:rsidR="004E3FED" w:rsidRDefault="00AC0B82" w:rsidP="004E3FED">
      <w:pPr>
        <w:pStyle w:val="Prrafodelista"/>
        <w:numPr>
          <w:ilvl w:val="0"/>
          <w:numId w:val="3"/>
        </w:numPr>
        <w:jc w:val="both"/>
        <w:rPr>
          <w:i/>
          <w:sz w:val="26"/>
          <w:szCs w:val="26"/>
        </w:rPr>
      </w:pPr>
      <w:hyperlink r:id="rId12" w:history="1">
        <w:r w:rsidR="004E3FED" w:rsidRPr="00545B97">
          <w:rPr>
            <w:rStyle w:val="Hipervnculo"/>
            <w:i/>
            <w:sz w:val="26"/>
            <w:szCs w:val="26"/>
          </w:rPr>
          <w:t>http://www.cortland.edu/flteach/stats/stat-sp.html</w:t>
        </w:r>
      </w:hyperlink>
    </w:p>
    <w:p w:rsidR="004E3FED" w:rsidRPr="004E3FED" w:rsidRDefault="00463E55" w:rsidP="004E3FED">
      <w:pPr>
        <w:pStyle w:val="Prrafodelista"/>
        <w:ind w:left="1440"/>
        <w:jc w:val="both"/>
        <w:rPr>
          <w:sz w:val="26"/>
          <w:szCs w:val="26"/>
        </w:rPr>
      </w:pPr>
      <w:r>
        <w:rPr>
          <w:sz w:val="26"/>
          <w:szCs w:val="26"/>
        </w:rPr>
        <w:t>En esta página se puede encontrar una amplia introducción a la Estadística, con referencias históricas y un glosario básico.</w:t>
      </w:r>
    </w:p>
    <w:p w:rsidR="004E3FED" w:rsidRDefault="00AC0B82" w:rsidP="004E3FED">
      <w:pPr>
        <w:pStyle w:val="Prrafodelista"/>
        <w:numPr>
          <w:ilvl w:val="0"/>
          <w:numId w:val="3"/>
        </w:numPr>
        <w:jc w:val="both"/>
        <w:rPr>
          <w:i/>
          <w:sz w:val="26"/>
          <w:szCs w:val="26"/>
        </w:rPr>
      </w:pPr>
      <w:hyperlink r:id="rId13" w:history="1">
        <w:r w:rsidR="00463E55" w:rsidRPr="00545B97">
          <w:rPr>
            <w:rStyle w:val="Hipervnculo"/>
            <w:i/>
            <w:sz w:val="26"/>
            <w:szCs w:val="26"/>
          </w:rPr>
          <w:t>http://thales.cica.es/rd/Recursos/rd98/Matematicas/01/matematicas-01.html</w:t>
        </w:r>
      </w:hyperlink>
    </w:p>
    <w:p w:rsidR="00463E55" w:rsidRPr="00463E55" w:rsidRDefault="00463E55" w:rsidP="00463E55">
      <w:pPr>
        <w:pStyle w:val="Prrafodelista"/>
        <w:ind w:left="1440"/>
        <w:jc w:val="both"/>
        <w:rPr>
          <w:sz w:val="26"/>
          <w:szCs w:val="26"/>
        </w:rPr>
      </w:pPr>
      <w:r w:rsidRPr="00463E55">
        <w:rPr>
          <w:sz w:val="26"/>
          <w:szCs w:val="26"/>
        </w:rPr>
        <w:t>Se trata</w:t>
      </w:r>
      <w:r>
        <w:rPr>
          <w:sz w:val="26"/>
          <w:szCs w:val="26"/>
        </w:rPr>
        <w:t xml:space="preserve"> de una página web dedicada al estudio de la Estadística básica, es decir, la Estadística Descriptiva</w:t>
      </w:r>
    </w:p>
    <w:p w:rsidR="00463E55" w:rsidRPr="00463E55" w:rsidRDefault="00AC0B82" w:rsidP="00463E55">
      <w:pPr>
        <w:pStyle w:val="Prrafodelista"/>
        <w:numPr>
          <w:ilvl w:val="0"/>
          <w:numId w:val="3"/>
        </w:numPr>
        <w:jc w:val="both"/>
        <w:rPr>
          <w:i/>
          <w:sz w:val="26"/>
          <w:szCs w:val="26"/>
        </w:rPr>
      </w:pPr>
      <w:hyperlink w:history="1">
        <w:r w:rsidR="00463E55" w:rsidRPr="00545B97">
          <w:rPr>
            <w:rStyle w:val="Hipervnculo"/>
            <w:i/>
            <w:sz w:val="26"/>
            <w:szCs w:val="26"/>
          </w:rPr>
          <w:t>http://www.rediris.</w:t>
        </w:r>
        <w:r w:rsidR="00463E55" w:rsidRPr="00545B97">
          <w:rPr>
            <w:rStyle w:val="Hipervnculo"/>
          </w:rPr>
          <w:t xml:space="preserve"> </w:t>
        </w:r>
        <w:r w:rsidR="00463E55" w:rsidRPr="00463E55">
          <w:rPr>
            <w:rStyle w:val="Hipervnculo"/>
            <w:i/>
            <w:sz w:val="26"/>
            <w:szCs w:val="26"/>
          </w:rPr>
          <w:t>es/list/info/estadistica.es.</w:t>
        </w:r>
        <w:r w:rsidR="00463E55" w:rsidRPr="00545B97">
          <w:rPr>
            <w:rStyle w:val="Hipervnculo"/>
            <w:i/>
            <w:sz w:val="26"/>
            <w:szCs w:val="26"/>
          </w:rPr>
          <w:t>html</w:t>
        </w:r>
      </w:hyperlink>
      <w:r w:rsidR="00463E55">
        <w:rPr>
          <w:i/>
          <w:sz w:val="26"/>
          <w:szCs w:val="26"/>
        </w:rPr>
        <w:t xml:space="preserve">  </w:t>
      </w:r>
    </w:p>
    <w:p w:rsidR="00463E55" w:rsidRPr="00B65295" w:rsidRDefault="00463E55" w:rsidP="00B65295">
      <w:pPr>
        <w:pStyle w:val="Prrafodelista"/>
        <w:ind w:left="1440"/>
        <w:jc w:val="both"/>
        <w:rPr>
          <w:sz w:val="26"/>
          <w:szCs w:val="26"/>
        </w:rPr>
      </w:pPr>
      <w:r w:rsidRPr="00463E55">
        <w:rPr>
          <w:sz w:val="26"/>
          <w:szCs w:val="26"/>
        </w:rPr>
        <w:t>En cierto sentido</w:t>
      </w:r>
      <w:r>
        <w:rPr>
          <w:sz w:val="26"/>
          <w:szCs w:val="26"/>
        </w:rPr>
        <w:t xml:space="preserve"> la Estadística es el lenguaje necesario para coordinar y ma</w:t>
      </w:r>
      <w:r w:rsidR="00B65295">
        <w:rPr>
          <w:sz w:val="26"/>
          <w:szCs w:val="26"/>
        </w:rPr>
        <w:t>nejar el material cuantitativo. Así pues, es importante comprender este lenguaje para interpretar adecuadamente dichos resultados. Por ello, esta página ofrece las metodologías que emplea la Estadística.</w:t>
      </w:r>
    </w:p>
    <w:sectPr w:rsidR="00463E55" w:rsidRPr="00B65295" w:rsidSect="00463E55">
      <w:pgSz w:w="12240" w:h="15840"/>
      <w:pgMar w:top="1276"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607" w:rsidRDefault="00014607" w:rsidP="00C91F0D">
      <w:pPr>
        <w:spacing w:after="0" w:line="240" w:lineRule="auto"/>
      </w:pPr>
      <w:r>
        <w:separator/>
      </w:r>
    </w:p>
  </w:endnote>
  <w:endnote w:type="continuationSeparator" w:id="1">
    <w:p w:rsidR="00014607" w:rsidRDefault="00014607" w:rsidP="00C9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607" w:rsidRDefault="00014607" w:rsidP="00C91F0D">
      <w:pPr>
        <w:spacing w:after="0" w:line="240" w:lineRule="auto"/>
      </w:pPr>
      <w:r>
        <w:separator/>
      </w:r>
    </w:p>
  </w:footnote>
  <w:footnote w:type="continuationSeparator" w:id="1">
    <w:p w:rsidR="00014607" w:rsidRDefault="00014607" w:rsidP="00C91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8pt;height:9.8pt" o:bullet="t">
        <v:imagedata r:id="rId1" o:title="mso1541"/>
      </v:shape>
    </w:pict>
  </w:numPicBullet>
  <w:abstractNum w:abstractNumId="0">
    <w:nsid w:val="05304099"/>
    <w:multiLevelType w:val="hybridMultilevel"/>
    <w:tmpl w:val="1032BE6A"/>
    <w:lvl w:ilvl="0" w:tplc="8E28F5D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4430C6"/>
    <w:multiLevelType w:val="hybridMultilevel"/>
    <w:tmpl w:val="1EAAC4A2"/>
    <w:lvl w:ilvl="0" w:tplc="7FC2C5BC">
      <w:start w:val="1"/>
      <w:numFmt w:val="bullet"/>
      <w:lvlText w:val=""/>
      <w:lvlJc w:val="left"/>
      <w:pPr>
        <w:ind w:left="720" w:hanging="360"/>
      </w:pPr>
      <w:rPr>
        <w:rFonts w:ascii="Wingdings" w:hAnsi="Wingdings" w:hint="default"/>
        <w:color w:val="auto"/>
        <w:sz w:val="3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5C21A15"/>
    <w:multiLevelType w:val="hybridMultilevel"/>
    <w:tmpl w:val="1F22B05C"/>
    <w:lvl w:ilvl="0" w:tplc="49C44DBA">
      <w:start w:val="1"/>
      <w:numFmt w:val="bullet"/>
      <w:lvlText w:val=""/>
      <w:lvlJc w:val="left"/>
      <w:pPr>
        <w:ind w:left="2215" w:hanging="360"/>
      </w:pPr>
      <w:rPr>
        <w:rFonts w:ascii="Symbol" w:hAnsi="Symbol" w:hint="default"/>
        <w:color w:val="E36C0A" w:themeColor="accent6" w:themeShade="BF"/>
        <w:sz w:val="28"/>
        <w:szCs w:val="28"/>
      </w:rPr>
    </w:lvl>
    <w:lvl w:ilvl="1" w:tplc="280A0003" w:tentative="1">
      <w:start w:val="1"/>
      <w:numFmt w:val="bullet"/>
      <w:lvlText w:val="o"/>
      <w:lvlJc w:val="left"/>
      <w:pPr>
        <w:ind w:left="2935" w:hanging="360"/>
      </w:pPr>
      <w:rPr>
        <w:rFonts w:ascii="Courier New" w:hAnsi="Courier New" w:cs="Courier New" w:hint="default"/>
      </w:rPr>
    </w:lvl>
    <w:lvl w:ilvl="2" w:tplc="280A0005" w:tentative="1">
      <w:start w:val="1"/>
      <w:numFmt w:val="bullet"/>
      <w:lvlText w:val=""/>
      <w:lvlJc w:val="left"/>
      <w:pPr>
        <w:ind w:left="3655" w:hanging="360"/>
      </w:pPr>
      <w:rPr>
        <w:rFonts w:ascii="Wingdings" w:hAnsi="Wingdings" w:hint="default"/>
      </w:rPr>
    </w:lvl>
    <w:lvl w:ilvl="3" w:tplc="280A0001" w:tentative="1">
      <w:start w:val="1"/>
      <w:numFmt w:val="bullet"/>
      <w:lvlText w:val=""/>
      <w:lvlJc w:val="left"/>
      <w:pPr>
        <w:ind w:left="4375" w:hanging="360"/>
      </w:pPr>
      <w:rPr>
        <w:rFonts w:ascii="Symbol" w:hAnsi="Symbol" w:hint="default"/>
      </w:rPr>
    </w:lvl>
    <w:lvl w:ilvl="4" w:tplc="280A0003" w:tentative="1">
      <w:start w:val="1"/>
      <w:numFmt w:val="bullet"/>
      <w:lvlText w:val="o"/>
      <w:lvlJc w:val="left"/>
      <w:pPr>
        <w:ind w:left="5095" w:hanging="360"/>
      </w:pPr>
      <w:rPr>
        <w:rFonts w:ascii="Courier New" w:hAnsi="Courier New" w:cs="Courier New" w:hint="default"/>
      </w:rPr>
    </w:lvl>
    <w:lvl w:ilvl="5" w:tplc="280A0005" w:tentative="1">
      <w:start w:val="1"/>
      <w:numFmt w:val="bullet"/>
      <w:lvlText w:val=""/>
      <w:lvlJc w:val="left"/>
      <w:pPr>
        <w:ind w:left="5815" w:hanging="360"/>
      </w:pPr>
      <w:rPr>
        <w:rFonts w:ascii="Wingdings" w:hAnsi="Wingdings" w:hint="default"/>
      </w:rPr>
    </w:lvl>
    <w:lvl w:ilvl="6" w:tplc="280A0001" w:tentative="1">
      <w:start w:val="1"/>
      <w:numFmt w:val="bullet"/>
      <w:lvlText w:val=""/>
      <w:lvlJc w:val="left"/>
      <w:pPr>
        <w:ind w:left="6535" w:hanging="360"/>
      </w:pPr>
      <w:rPr>
        <w:rFonts w:ascii="Symbol" w:hAnsi="Symbol" w:hint="default"/>
      </w:rPr>
    </w:lvl>
    <w:lvl w:ilvl="7" w:tplc="280A0003" w:tentative="1">
      <w:start w:val="1"/>
      <w:numFmt w:val="bullet"/>
      <w:lvlText w:val="o"/>
      <w:lvlJc w:val="left"/>
      <w:pPr>
        <w:ind w:left="7255" w:hanging="360"/>
      </w:pPr>
      <w:rPr>
        <w:rFonts w:ascii="Courier New" w:hAnsi="Courier New" w:cs="Courier New" w:hint="default"/>
      </w:rPr>
    </w:lvl>
    <w:lvl w:ilvl="8" w:tplc="280A0005" w:tentative="1">
      <w:start w:val="1"/>
      <w:numFmt w:val="bullet"/>
      <w:lvlText w:val=""/>
      <w:lvlJc w:val="left"/>
      <w:pPr>
        <w:ind w:left="7975" w:hanging="360"/>
      </w:pPr>
      <w:rPr>
        <w:rFonts w:ascii="Wingdings" w:hAnsi="Wingdings" w:hint="default"/>
      </w:rPr>
    </w:lvl>
  </w:abstractNum>
  <w:abstractNum w:abstractNumId="3">
    <w:nsid w:val="09831599"/>
    <w:multiLevelType w:val="hybridMultilevel"/>
    <w:tmpl w:val="78805F92"/>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4">
    <w:nsid w:val="12BE3358"/>
    <w:multiLevelType w:val="hybridMultilevel"/>
    <w:tmpl w:val="F1AAA31A"/>
    <w:lvl w:ilvl="0" w:tplc="B96A8CCA">
      <w:start w:val="1"/>
      <w:numFmt w:val="bullet"/>
      <w:lvlText w:val=""/>
      <w:lvlJc w:val="left"/>
      <w:pPr>
        <w:ind w:left="644"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3F0B79"/>
    <w:multiLevelType w:val="hybridMultilevel"/>
    <w:tmpl w:val="BA96B6B6"/>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6">
    <w:nsid w:val="24342824"/>
    <w:multiLevelType w:val="hybridMultilevel"/>
    <w:tmpl w:val="28CA3E48"/>
    <w:lvl w:ilvl="0" w:tplc="C4B60F82">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AC21623"/>
    <w:multiLevelType w:val="hybridMultilevel"/>
    <w:tmpl w:val="1DF6A71C"/>
    <w:lvl w:ilvl="0" w:tplc="517EDD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D275C52"/>
    <w:multiLevelType w:val="hybridMultilevel"/>
    <w:tmpl w:val="0A547E6C"/>
    <w:lvl w:ilvl="0" w:tplc="8E28F5D2">
      <w:start w:val="1"/>
      <w:numFmt w:val="decimal"/>
      <w:lvlText w:val="%1."/>
      <w:lvlJc w:val="left"/>
      <w:pPr>
        <w:ind w:left="3581" w:hanging="360"/>
      </w:pPr>
      <w:rPr>
        <w:rFonts w:hint="default"/>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9">
    <w:nsid w:val="339357B2"/>
    <w:multiLevelType w:val="hybridMultilevel"/>
    <w:tmpl w:val="C29433CA"/>
    <w:lvl w:ilvl="0" w:tplc="28743F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90067A1"/>
    <w:multiLevelType w:val="hybridMultilevel"/>
    <w:tmpl w:val="94E828F6"/>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11">
    <w:nsid w:val="4C4C5794"/>
    <w:multiLevelType w:val="hybridMultilevel"/>
    <w:tmpl w:val="3CD06D52"/>
    <w:lvl w:ilvl="0" w:tplc="717C4584">
      <w:start w:val="1"/>
      <w:numFmt w:val="decimal"/>
      <w:lvlText w:val="%1."/>
      <w:lvlJc w:val="left"/>
      <w:pPr>
        <w:ind w:left="1440" w:hanging="360"/>
      </w:pPr>
      <w:rPr>
        <w:rFonts w:ascii="Comic Sans MS" w:hAnsi="Comic Sans MS" w:hint="default"/>
        <w:b/>
        <w:i w:val="0"/>
        <w:sz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nsid w:val="4EDB736D"/>
    <w:multiLevelType w:val="hybridMultilevel"/>
    <w:tmpl w:val="E44A9190"/>
    <w:lvl w:ilvl="0" w:tplc="B96A8CCA">
      <w:start w:val="1"/>
      <w:numFmt w:val="bullet"/>
      <w:lvlText w:val=""/>
      <w:lvlJc w:val="left"/>
      <w:pPr>
        <w:ind w:left="644"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FB4664A"/>
    <w:multiLevelType w:val="hybridMultilevel"/>
    <w:tmpl w:val="0238840C"/>
    <w:lvl w:ilvl="0" w:tplc="280A0015">
      <w:start w:val="1"/>
      <w:numFmt w:val="upperLetter"/>
      <w:lvlText w:val="%1."/>
      <w:lvlJc w:val="left"/>
      <w:pPr>
        <w:ind w:left="3581" w:hanging="360"/>
      </w:p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14">
    <w:nsid w:val="52FB3E2C"/>
    <w:multiLevelType w:val="hybridMultilevel"/>
    <w:tmpl w:val="972E2BF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55AB4874"/>
    <w:multiLevelType w:val="hybridMultilevel"/>
    <w:tmpl w:val="773A597E"/>
    <w:lvl w:ilvl="0" w:tplc="B96A8CCA">
      <w:start w:val="1"/>
      <w:numFmt w:val="bullet"/>
      <w:lvlText w:val=""/>
      <w:lvlJc w:val="left"/>
      <w:pPr>
        <w:ind w:left="644"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64C619B"/>
    <w:multiLevelType w:val="hybridMultilevel"/>
    <w:tmpl w:val="694E73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71657BED"/>
    <w:multiLevelType w:val="hybridMultilevel"/>
    <w:tmpl w:val="238619E0"/>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num w:numId="1">
    <w:abstractNumId w:val="1"/>
  </w:num>
  <w:num w:numId="2">
    <w:abstractNumId w:val="16"/>
  </w:num>
  <w:num w:numId="3">
    <w:abstractNumId w:val="11"/>
  </w:num>
  <w:num w:numId="4">
    <w:abstractNumId w:val="17"/>
  </w:num>
  <w:num w:numId="5">
    <w:abstractNumId w:val="5"/>
  </w:num>
  <w:num w:numId="6">
    <w:abstractNumId w:val="3"/>
  </w:num>
  <w:num w:numId="7">
    <w:abstractNumId w:val="0"/>
  </w:num>
  <w:num w:numId="8">
    <w:abstractNumId w:val="8"/>
  </w:num>
  <w:num w:numId="9">
    <w:abstractNumId w:val="10"/>
  </w:num>
  <w:num w:numId="10">
    <w:abstractNumId w:val="13"/>
  </w:num>
  <w:num w:numId="11">
    <w:abstractNumId w:val="9"/>
  </w:num>
  <w:num w:numId="12">
    <w:abstractNumId w:val="4"/>
  </w:num>
  <w:num w:numId="13">
    <w:abstractNumId w:val="6"/>
  </w:num>
  <w:num w:numId="14">
    <w:abstractNumId w:val="14"/>
  </w:num>
  <w:num w:numId="15">
    <w:abstractNumId w:val="2"/>
  </w:num>
  <w:num w:numId="16">
    <w:abstractNumId w:val="7"/>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defaultTabStop w:val="708"/>
  <w:hyphenationZone w:val="425"/>
  <w:characterSpacingControl w:val="doNotCompress"/>
  <w:footnotePr>
    <w:footnote w:id="0"/>
    <w:footnote w:id="1"/>
  </w:footnotePr>
  <w:endnotePr>
    <w:endnote w:id="0"/>
    <w:endnote w:id="1"/>
  </w:endnotePr>
  <w:compat>
    <w:useFELayout/>
  </w:compat>
  <w:rsids>
    <w:rsidRoot w:val="00C2286E"/>
    <w:rsid w:val="00014607"/>
    <w:rsid w:val="00072511"/>
    <w:rsid w:val="00082EF6"/>
    <w:rsid w:val="000845A6"/>
    <w:rsid w:val="000B69BE"/>
    <w:rsid w:val="000C5CC9"/>
    <w:rsid w:val="000E536F"/>
    <w:rsid w:val="000F3C8C"/>
    <w:rsid w:val="00124A92"/>
    <w:rsid w:val="00136E21"/>
    <w:rsid w:val="00150590"/>
    <w:rsid w:val="002A0A57"/>
    <w:rsid w:val="002B13DA"/>
    <w:rsid w:val="002C7EEE"/>
    <w:rsid w:val="003111AC"/>
    <w:rsid w:val="00313358"/>
    <w:rsid w:val="0033653B"/>
    <w:rsid w:val="003723E0"/>
    <w:rsid w:val="00373363"/>
    <w:rsid w:val="00397965"/>
    <w:rsid w:val="003A4A39"/>
    <w:rsid w:val="0040446F"/>
    <w:rsid w:val="0041166B"/>
    <w:rsid w:val="0045112E"/>
    <w:rsid w:val="00462AF4"/>
    <w:rsid w:val="00463E55"/>
    <w:rsid w:val="00464D9D"/>
    <w:rsid w:val="004953B5"/>
    <w:rsid w:val="004B3C06"/>
    <w:rsid w:val="004C30C1"/>
    <w:rsid w:val="004E3FED"/>
    <w:rsid w:val="005147EB"/>
    <w:rsid w:val="00516A75"/>
    <w:rsid w:val="00535A0A"/>
    <w:rsid w:val="00594AE2"/>
    <w:rsid w:val="005A3DF4"/>
    <w:rsid w:val="00617AFE"/>
    <w:rsid w:val="006306C4"/>
    <w:rsid w:val="0066562E"/>
    <w:rsid w:val="0068206C"/>
    <w:rsid w:val="00682ED5"/>
    <w:rsid w:val="007146C8"/>
    <w:rsid w:val="00715A57"/>
    <w:rsid w:val="007335F4"/>
    <w:rsid w:val="00752CF5"/>
    <w:rsid w:val="00756A4C"/>
    <w:rsid w:val="00763C4D"/>
    <w:rsid w:val="00771346"/>
    <w:rsid w:val="00791D14"/>
    <w:rsid w:val="007E3C2D"/>
    <w:rsid w:val="007E5190"/>
    <w:rsid w:val="007E600D"/>
    <w:rsid w:val="00804E8B"/>
    <w:rsid w:val="00821638"/>
    <w:rsid w:val="00833607"/>
    <w:rsid w:val="008865DC"/>
    <w:rsid w:val="00890AA0"/>
    <w:rsid w:val="008B1C2E"/>
    <w:rsid w:val="008B2EB2"/>
    <w:rsid w:val="008B54C0"/>
    <w:rsid w:val="00972046"/>
    <w:rsid w:val="00973BEB"/>
    <w:rsid w:val="00983EA2"/>
    <w:rsid w:val="009A4787"/>
    <w:rsid w:val="009D73FF"/>
    <w:rsid w:val="009F4EE9"/>
    <w:rsid w:val="009F6FD6"/>
    <w:rsid w:val="009F7223"/>
    <w:rsid w:val="00A4294E"/>
    <w:rsid w:val="00A5498D"/>
    <w:rsid w:val="00A66F54"/>
    <w:rsid w:val="00A73E11"/>
    <w:rsid w:val="00AC0B82"/>
    <w:rsid w:val="00B206ED"/>
    <w:rsid w:val="00B21F51"/>
    <w:rsid w:val="00B25998"/>
    <w:rsid w:val="00B65295"/>
    <w:rsid w:val="00BC3146"/>
    <w:rsid w:val="00BC4AD1"/>
    <w:rsid w:val="00C2286E"/>
    <w:rsid w:val="00C6181B"/>
    <w:rsid w:val="00C62CBF"/>
    <w:rsid w:val="00C67F82"/>
    <w:rsid w:val="00C87CE8"/>
    <w:rsid w:val="00C91F0D"/>
    <w:rsid w:val="00CE0948"/>
    <w:rsid w:val="00D226EE"/>
    <w:rsid w:val="00D373FC"/>
    <w:rsid w:val="00D46E95"/>
    <w:rsid w:val="00DA15EE"/>
    <w:rsid w:val="00E253B4"/>
    <w:rsid w:val="00EB16A1"/>
    <w:rsid w:val="00EC0DC3"/>
    <w:rsid w:val="00EE503C"/>
    <w:rsid w:val="00F071FB"/>
    <w:rsid w:val="00F07CA6"/>
    <w:rsid w:val="00F11139"/>
    <w:rsid w:val="00F333C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7]" strokecolor="#002060"/>
    </o:shapedefaults>
    <o:shapelayout v:ext="edit">
      <o:idmap v:ext="edit" data="1"/>
      <o:rules v:ext="edit">
        <o:r id="V:Rule99" type="connector" idref="#_x0000_s11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046"/>
    <w:rPr>
      <w:rFonts w:ascii="Tahoma" w:hAnsi="Tahoma" w:cs="Tahoma"/>
      <w:sz w:val="16"/>
      <w:szCs w:val="16"/>
    </w:rPr>
  </w:style>
  <w:style w:type="character" w:customStyle="1" w:styleId="tablebody">
    <w:name w:val="tablebody"/>
    <w:basedOn w:val="Fuentedeprrafopredeter"/>
    <w:rsid w:val="007146C8"/>
  </w:style>
  <w:style w:type="table" w:styleId="Sombreadomedio2-nfasis4">
    <w:name w:val="Medium Shading 2 Accent 4"/>
    <w:basedOn w:val="Tablanormal"/>
    <w:uiPriority w:val="64"/>
    <w:rsid w:val="007146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basedOn w:val="Tablanormal"/>
    <w:uiPriority w:val="64"/>
    <w:rsid w:val="006306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6306C4"/>
    <w:pPr>
      <w:ind w:left="720"/>
      <w:contextualSpacing/>
    </w:pPr>
  </w:style>
  <w:style w:type="character" w:styleId="Hipervnculo">
    <w:name w:val="Hyperlink"/>
    <w:basedOn w:val="Fuentedeprrafopredeter"/>
    <w:uiPriority w:val="99"/>
    <w:unhideWhenUsed/>
    <w:rsid w:val="006306C4"/>
    <w:rPr>
      <w:color w:val="0000FF" w:themeColor="hyperlink"/>
      <w:u w:val="single"/>
    </w:rPr>
  </w:style>
  <w:style w:type="character" w:styleId="Hipervnculovisitado">
    <w:name w:val="FollowedHyperlink"/>
    <w:basedOn w:val="Fuentedeprrafopredeter"/>
    <w:uiPriority w:val="99"/>
    <w:semiHidden/>
    <w:unhideWhenUsed/>
    <w:rsid w:val="006306C4"/>
    <w:rPr>
      <w:color w:val="800080" w:themeColor="followedHyperlink"/>
      <w:u w:val="single"/>
    </w:rPr>
  </w:style>
  <w:style w:type="table" w:styleId="Tablaconcuadrcula">
    <w:name w:val="Table Grid"/>
    <w:basedOn w:val="Tablaelegante"/>
    <w:uiPriority w:val="59"/>
    <w:rsid w:val="00771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ombreadomedio1-nfasis5">
    <w:name w:val="Medium Shading 1 Accent 5"/>
    <w:basedOn w:val="Tablanormal"/>
    <w:uiPriority w:val="63"/>
    <w:rsid w:val="0077134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B1C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8B1C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A73E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vistosa-nfasis6">
    <w:name w:val="Colorful List Accent 6"/>
    <w:basedOn w:val="Tablanormal"/>
    <w:uiPriority w:val="72"/>
    <w:rsid w:val="008B54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aelegante">
    <w:name w:val="Table Elegant"/>
    <w:basedOn w:val="Tablanormal"/>
    <w:uiPriority w:val="99"/>
    <w:semiHidden/>
    <w:unhideWhenUsed/>
    <w:rsid w:val="00A73E1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uadrculamedia2-nfasis1">
    <w:name w:val="Medium Grid 2 Accent 1"/>
    <w:basedOn w:val="Tablanormal"/>
    <w:uiPriority w:val="68"/>
    <w:rsid w:val="008B54C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C62CB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clara-nfasis3">
    <w:name w:val="Light List Accent 3"/>
    <w:basedOn w:val="Tablanormal"/>
    <w:uiPriority w:val="61"/>
    <w:rsid w:val="001505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4">
    <w:name w:val="Medium Shading 1 Accent 4"/>
    <w:basedOn w:val="Tablanormal"/>
    <w:uiPriority w:val="63"/>
    <w:rsid w:val="00594AE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claro-nfasis1">
    <w:name w:val="Light Shading Accent 1"/>
    <w:basedOn w:val="Tablanormal"/>
    <w:uiPriority w:val="60"/>
    <w:rsid w:val="007E51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804E8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1">
    <w:name w:val="Light List Accent 1"/>
    <w:basedOn w:val="Tablanormal"/>
    <w:uiPriority w:val="61"/>
    <w:rsid w:val="00D373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
    <w:name w:val="Medium Shading 2"/>
    <w:basedOn w:val="Tablanormal"/>
    <w:uiPriority w:val="64"/>
    <w:rsid w:val="004116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2">
    <w:name w:val="Light Shading Accent 2"/>
    <w:basedOn w:val="Tablanormal"/>
    <w:uiPriority w:val="60"/>
    <w:rsid w:val="0041166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3">
    <w:name w:val="Medium Shading 2 Accent 3"/>
    <w:basedOn w:val="Tablanormal"/>
    <w:uiPriority w:val="64"/>
    <w:rsid w:val="004B3C0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semiHidden/>
    <w:unhideWhenUsed/>
    <w:rsid w:val="00C91F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1F0D"/>
  </w:style>
  <w:style w:type="paragraph" w:styleId="Piedepgina">
    <w:name w:val="footer"/>
    <w:basedOn w:val="Normal"/>
    <w:link w:val="PiedepginaCar"/>
    <w:uiPriority w:val="99"/>
    <w:semiHidden/>
    <w:unhideWhenUsed/>
    <w:rsid w:val="00C91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1F0D"/>
  </w:style>
  <w:style w:type="character" w:styleId="nfasissutil">
    <w:name w:val="Subtle Emphasis"/>
    <w:basedOn w:val="Fuentedeprrafopredeter"/>
    <w:uiPriority w:val="19"/>
    <w:qFormat/>
    <w:rsid w:val="00D46E95"/>
    <w:rPr>
      <w:i/>
      <w:iCs/>
      <w:color w:val="808080" w:themeColor="text1" w:themeTint="7F"/>
    </w:rPr>
  </w:style>
  <w:style w:type="table" w:styleId="Sombreadomedio2-nfasis6">
    <w:name w:val="Medium Shading 2 Accent 6"/>
    <w:basedOn w:val="Tablanormal"/>
    <w:uiPriority w:val="64"/>
    <w:rsid w:val="004044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68295453">
      <w:bodyDiv w:val="1"/>
      <w:marLeft w:val="360"/>
      <w:marRight w:val="360"/>
      <w:marTop w:val="0"/>
      <w:marBottom w:val="0"/>
      <w:divBdr>
        <w:top w:val="none" w:sz="0" w:space="0" w:color="auto"/>
        <w:left w:val="none" w:sz="0" w:space="0" w:color="auto"/>
        <w:bottom w:val="none" w:sz="0" w:space="0" w:color="auto"/>
        <w:right w:val="none" w:sz="0" w:space="0" w:color="auto"/>
      </w:divBdr>
      <w:divsChild>
        <w:div w:id="429159762">
          <w:marLeft w:val="0"/>
          <w:marRight w:val="0"/>
          <w:marTop w:val="0"/>
          <w:marBottom w:val="180"/>
          <w:divBdr>
            <w:top w:val="none" w:sz="0" w:space="0" w:color="auto"/>
            <w:left w:val="none" w:sz="0" w:space="0" w:color="auto"/>
            <w:bottom w:val="none" w:sz="0" w:space="0" w:color="auto"/>
            <w:right w:val="none" w:sz="0" w:space="0" w:color="auto"/>
          </w:divBdr>
        </w:div>
        <w:div w:id="2030332463">
          <w:marLeft w:val="0"/>
          <w:marRight w:val="0"/>
          <w:marTop w:val="0"/>
          <w:marBottom w:val="180"/>
          <w:divBdr>
            <w:top w:val="none" w:sz="0" w:space="0" w:color="auto"/>
            <w:left w:val="none" w:sz="0" w:space="0" w:color="auto"/>
            <w:bottom w:val="none" w:sz="0" w:space="0" w:color="auto"/>
            <w:right w:val="none" w:sz="0" w:space="0" w:color="auto"/>
          </w:divBdr>
        </w:div>
        <w:div w:id="1102266883">
          <w:marLeft w:val="0"/>
          <w:marRight w:val="0"/>
          <w:marTop w:val="0"/>
          <w:marBottom w:val="0"/>
          <w:divBdr>
            <w:top w:val="none" w:sz="0" w:space="0" w:color="auto"/>
            <w:left w:val="none" w:sz="0" w:space="0" w:color="auto"/>
            <w:bottom w:val="none" w:sz="0" w:space="0" w:color="auto"/>
            <w:right w:val="none" w:sz="0" w:space="0" w:color="auto"/>
          </w:divBdr>
        </w:div>
        <w:div w:id="199441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i.gob.pe" TargetMode="External"/><Relationship Id="rId13" Type="http://schemas.openxmlformats.org/officeDocument/2006/relationships/hyperlink" Target="http://thales.cica.es/rd/Recursos/rd98/Matematicas/01/matematicas-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tland.edu/flteach/stats/stat-s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u.como/peruinfo/estadistica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docrep/v9921s/v9921so9.htm" TargetMode="External"/><Relationship Id="rId4" Type="http://schemas.openxmlformats.org/officeDocument/2006/relationships/settings" Target="settings.xml"/><Relationship Id="rId9" Type="http://schemas.openxmlformats.org/officeDocument/2006/relationships/hyperlink" Target="http://www.unice.org/spanish/infobycountry/peru-stadistic.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030C-EA83-4DD1-B4E1-3A6C63D6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cp:lastModifiedBy>
  <cp:revision>2</cp:revision>
  <dcterms:created xsi:type="dcterms:W3CDTF">2010-11-05T12:57:00Z</dcterms:created>
  <dcterms:modified xsi:type="dcterms:W3CDTF">2010-11-05T12:57:00Z</dcterms:modified>
</cp:coreProperties>
</file>